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952.0" w:type="dxa"/>
        <w:jc w:val="center"/>
        <w:tblLayout w:type="fixed"/>
        <w:tblLook w:val="0000"/>
      </w:tblPr>
      <w:tblGrid>
        <w:gridCol w:w="4444"/>
        <w:gridCol w:w="5508"/>
        <w:tblGridChange w:id="0">
          <w:tblGrid>
            <w:gridCol w:w="4444"/>
            <w:gridCol w:w="5508"/>
          </w:tblGrid>
        </w:tblGridChange>
      </w:tblGrid>
      <w:tr>
        <w:trPr>
          <w:cantSplit w:val="0"/>
          <w:trHeight w:val="1410" w:hRule="atLeast"/>
          <w:tblHeader w:val="0"/>
        </w:trPr>
        <w:tc>
          <w:tcPr>
            <w:vAlign w:val="top"/>
          </w:tcPr>
          <w:p w:rsidR="00000000" w:rsidDel="00000000" w:rsidP="00000000" w:rsidRDefault="00000000" w:rsidRPr="00000000" w14:paraId="00000002">
            <w:pPr>
              <w:spacing w:line="312" w:lineRule="auto"/>
              <w:jc w:val="center"/>
              <w:rPr>
                <w:b w:val="0"/>
                <w:vertAlign w:val="baseline"/>
              </w:rPr>
            </w:pPr>
            <w:r w:rsidDel="00000000" w:rsidR="00000000" w:rsidRPr="00000000">
              <w:rPr>
                <w:b w:val="1"/>
                <w:vertAlign w:val="baseline"/>
                <w:rtl w:val="0"/>
              </w:rPr>
              <w:t xml:space="preserve">CÔNG TY CỔ PHẦN</w:t>
            </w:r>
            <w:r w:rsidDel="00000000" w:rsidR="00000000" w:rsidRPr="00000000">
              <w:rPr>
                <w:rtl w:val="0"/>
              </w:rPr>
            </w:r>
          </w:p>
          <w:p w:rsidR="00000000" w:rsidDel="00000000" w:rsidP="00000000" w:rsidRDefault="00000000" w:rsidRPr="00000000" w14:paraId="00000003">
            <w:pPr>
              <w:spacing w:line="312" w:lineRule="auto"/>
              <w:jc w:val="center"/>
              <w:rPr>
                <w:b w:val="0"/>
                <w:vertAlign w:val="baseline"/>
              </w:rPr>
            </w:pPr>
            <w:r w:rsidDel="00000000" w:rsidR="00000000" w:rsidRPr="00000000">
              <w:rPr>
                <w:b w:val="1"/>
                <w:vertAlign w:val="baseline"/>
                <w:rtl w:val="0"/>
              </w:rPr>
              <w:t xml:space="preserve">PHÁT HÀNH SÁCH THÁI NGUYÊN</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825500</wp:posOffset>
                      </wp:positionH>
                      <wp:positionV relativeFrom="paragraph">
                        <wp:posOffset>215900</wp:posOffset>
                      </wp:positionV>
                      <wp:extent cx="1026160" cy="12700"/>
                      <wp:effectExtent b="0" l="0" r="0" t="0"/>
                      <wp:wrapNone/>
                      <wp:docPr id="2"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825500</wp:posOffset>
                      </wp:positionH>
                      <wp:positionV relativeFrom="paragraph">
                        <wp:posOffset>215900</wp:posOffset>
                      </wp:positionV>
                      <wp:extent cx="1026160"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026160" cy="12700"/>
                              </a:xfrm>
                              <a:prstGeom prst="rect"/>
                              <a:ln/>
                            </pic:spPr>
                          </pic:pic>
                        </a:graphicData>
                      </a:graphic>
                    </wp:anchor>
                  </w:drawing>
                </mc:Fallback>
              </mc:AlternateContent>
            </w:r>
          </w:p>
          <w:p w:rsidR="00000000" w:rsidDel="00000000" w:rsidP="00000000" w:rsidRDefault="00000000" w:rsidRPr="00000000" w14:paraId="00000004">
            <w:pPr>
              <w:tabs>
                <w:tab w:val="left" w:leader="none" w:pos="4680"/>
              </w:tabs>
              <w:spacing w:after="100" w:before="120" w:line="312" w:lineRule="auto"/>
              <w:jc w:val="center"/>
              <w:rPr>
                <w:vertAlign w:val="baseline"/>
              </w:rPr>
            </w:pPr>
            <w:r w:rsidDel="00000000" w:rsidR="00000000" w:rsidRPr="00000000">
              <w:rPr>
                <w:rtl w:val="0"/>
              </w:rPr>
            </w:r>
          </w:p>
        </w:tc>
        <w:tc>
          <w:tcPr>
            <w:vAlign w:val="top"/>
          </w:tcPr>
          <w:p w:rsidR="00000000" w:rsidDel="00000000" w:rsidP="00000000" w:rsidRDefault="00000000" w:rsidRPr="00000000" w14:paraId="00000005">
            <w:pPr>
              <w:tabs>
                <w:tab w:val="left" w:leader="none" w:pos="4680"/>
              </w:tabs>
              <w:spacing w:line="312" w:lineRule="auto"/>
              <w:ind w:left="-300" w:right="155" w:firstLine="0"/>
              <w:jc w:val="center"/>
              <w:rPr>
                <w:b w:val="0"/>
                <w:vertAlign w:val="baseline"/>
              </w:rPr>
            </w:pPr>
            <w:r w:rsidDel="00000000" w:rsidR="00000000" w:rsidRPr="00000000">
              <w:rPr>
                <w:b w:val="1"/>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6">
            <w:pPr>
              <w:tabs>
                <w:tab w:val="left" w:leader="none" w:pos="4680"/>
              </w:tabs>
              <w:spacing w:line="312" w:lineRule="auto"/>
              <w:ind w:right="297"/>
              <w:jc w:val="center"/>
              <w:rPr>
                <w:b w:val="0"/>
                <w:sz w:val="28"/>
                <w:szCs w:val="28"/>
                <w:vertAlign w:val="baseline"/>
              </w:rPr>
            </w:pPr>
            <w:r w:rsidDel="00000000" w:rsidR="00000000" w:rsidRPr="00000000">
              <w:rPr>
                <w:b w:val="1"/>
                <w:sz w:val="28"/>
                <w:szCs w:val="28"/>
                <w:vertAlign w:val="baseline"/>
                <w:rtl w:val="0"/>
              </w:rPr>
              <w:t xml:space="preserve">Độc lập - Tự do - Hạnh phúc</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508000</wp:posOffset>
                      </wp:positionH>
                      <wp:positionV relativeFrom="paragraph">
                        <wp:posOffset>215900</wp:posOffset>
                      </wp:positionV>
                      <wp:extent cx="2085975" cy="12700"/>
                      <wp:effectExtent b="0" l="0" r="0" t="0"/>
                      <wp:wrapNone/>
                      <wp:docPr id="1"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508000</wp:posOffset>
                      </wp:positionH>
                      <wp:positionV relativeFrom="paragraph">
                        <wp:posOffset>215900</wp:posOffset>
                      </wp:positionV>
                      <wp:extent cx="2085975"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p w:rsidR="00000000" w:rsidDel="00000000" w:rsidP="00000000" w:rsidRDefault="00000000" w:rsidRPr="00000000" w14:paraId="00000007">
            <w:pPr>
              <w:spacing w:after="100" w:before="120" w:line="312" w:lineRule="auto"/>
              <w:ind w:left="329" w:right="-3" w:firstLine="0"/>
              <w:jc w:val="right"/>
              <w:rPr>
                <w:sz w:val="28"/>
                <w:szCs w:val="28"/>
                <w:vertAlign w:val="baseline"/>
              </w:rPr>
            </w:pPr>
            <w:r w:rsidDel="00000000" w:rsidR="00000000" w:rsidRPr="00000000">
              <w:rPr>
                <w:i w:val="1"/>
                <w:sz w:val="28"/>
                <w:szCs w:val="28"/>
                <w:vertAlign w:val="baseline"/>
                <w:rtl w:val="0"/>
              </w:rPr>
              <w:t xml:space="preserve">Thái Nguyên, ngày 15 tháng 4 năm 2025</w:t>
            </w:r>
            <w:r w:rsidDel="00000000" w:rsidR="00000000" w:rsidRPr="00000000">
              <w:rPr>
                <w:rtl w:val="0"/>
              </w:rPr>
            </w:r>
          </w:p>
        </w:tc>
      </w:tr>
    </w:tbl>
    <w:p w:rsidR="00000000" w:rsidDel="00000000" w:rsidP="00000000" w:rsidRDefault="00000000" w:rsidRPr="00000000" w14:paraId="00000008">
      <w:pPr>
        <w:spacing w:line="312" w:lineRule="auto"/>
        <w:jc w:val="center"/>
        <w:rPr>
          <w:b w:val="0"/>
          <w:sz w:val="28"/>
          <w:szCs w:val="28"/>
          <w:vertAlign w:val="baseline"/>
        </w:rPr>
      </w:pPr>
      <w:r w:rsidDel="00000000" w:rsidR="00000000" w:rsidRPr="00000000">
        <w:rPr>
          <w:b w:val="1"/>
          <w:sz w:val="28"/>
          <w:szCs w:val="28"/>
          <w:vertAlign w:val="baseline"/>
          <w:rtl w:val="0"/>
        </w:rPr>
        <w:t xml:space="preserve">BIÊN BẢN KIỂM TRA TƯ CÁCH CỔ ĐÔNG</w:t>
      </w:r>
      <w:r w:rsidDel="00000000" w:rsidR="00000000" w:rsidRPr="00000000">
        <w:rPr>
          <w:rtl w:val="0"/>
        </w:rPr>
      </w:r>
    </w:p>
    <w:p w:rsidR="00000000" w:rsidDel="00000000" w:rsidP="00000000" w:rsidRDefault="00000000" w:rsidRPr="00000000" w14:paraId="00000009">
      <w:pPr>
        <w:jc w:val="center"/>
        <w:rPr>
          <w:b w:val="0"/>
          <w:sz w:val="26"/>
          <w:szCs w:val="26"/>
          <w:vertAlign w:val="baseline"/>
        </w:rPr>
      </w:pPr>
      <w:r w:rsidDel="00000000" w:rsidR="00000000" w:rsidRPr="00000000">
        <w:rPr>
          <w:b w:val="1"/>
          <w:sz w:val="26"/>
          <w:szCs w:val="26"/>
          <w:vertAlign w:val="baseline"/>
          <w:rtl w:val="0"/>
        </w:rPr>
        <w:t xml:space="preserve">Tham dự cuộc họp Đại hội cổ đông thường niên năm 2025</w:t>
      </w:r>
      <w:r w:rsidDel="00000000" w:rsidR="00000000" w:rsidRPr="00000000">
        <w:rPr>
          <w:rtl w:val="0"/>
        </w:rPr>
      </w:r>
    </w:p>
    <w:p w:rsidR="00000000" w:rsidDel="00000000" w:rsidP="00000000" w:rsidRDefault="00000000" w:rsidRPr="00000000" w14:paraId="0000000A">
      <w:pPr>
        <w:jc w:val="center"/>
        <w:rPr>
          <w:b w:val="0"/>
          <w:sz w:val="26"/>
          <w:szCs w:val="26"/>
          <w:vertAlign w:val="baseline"/>
        </w:rPr>
      </w:pPr>
      <w:r w:rsidDel="00000000" w:rsidR="00000000" w:rsidRPr="00000000">
        <w:rPr>
          <w:b w:val="1"/>
          <w:sz w:val="26"/>
          <w:szCs w:val="26"/>
          <w:vertAlign w:val="baseline"/>
          <w:rtl w:val="0"/>
        </w:rPr>
        <w:t xml:space="preserve">Công ty cổ phần Phát hành sách Thái Nguyên</w:t>
      </w:r>
      <w:r w:rsidDel="00000000" w:rsidR="00000000" w:rsidRPr="00000000">
        <w:rPr>
          <w:rtl w:val="0"/>
        </w:rPr>
      </w:r>
    </w:p>
    <w:p w:rsidR="00000000" w:rsidDel="00000000" w:rsidP="00000000" w:rsidRDefault="00000000" w:rsidRPr="00000000" w14:paraId="0000000B">
      <w:pPr>
        <w:spacing w:before="240" w:line="312" w:lineRule="auto"/>
        <w:rPr>
          <w:b w:val="0"/>
          <w:sz w:val="26"/>
          <w:szCs w:val="26"/>
          <w:vertAlign w:val="baseline"/>
        </w:rPr>
      </w:pPr>
      <w:r w:rsidDel="00000000" w:rsidR="00000000" w:rsidRPr="00000000">
        <w:rPr>
          <w:b w:val="1"/>
          <w:sz w:val="26"/>
          <w:szCs w:val="26"/>
          <w:vertAlign w:val="baseline"/>
          <w:rtl w:val="0"/>
        </w:rPr>
        <w:t xml:space="preserve">1. Thành phần Ban kiểm tra gồm:</w:t>
      </w:r>
      <w:r w:rsidDel="00000000" w:rsidR="00000000" w:rsidRPr="00000000">
        <w:rPr>
          <w:rtl w:val="0"/>
        </w:rPr>
      </w:r>
    </w:p>
    <w:tbl>
      <w:tblPr>
        <w:tblStyle w:val="Table2"/>
        <w:tblW w:w="7795.999999999999" w:type="dxa"/>
        <w:jc w:val="left"/>
        <w:tblInd w:w="425.99999999999994" w:type="dxa"/>
        <w:tblLayout w:type="fixed"/>
        <w:tblLook w:val="0000"/>
      </w:tblPr>
      <w:tblGrid>
        <w:gridCol w:w="4104"/>
        <w:gridCol w:w="3692"/>
        <w:tblGridChange w:id="0">
          <w:tblGrid>
            <w:gridCol w:w="4104"/>
            <w:gridCol w:w="3692"/>
          </w:tblGrid>
        </w:tblGridChange>
      </w:tblGrid>
      <w:tr>
        <w:trPr>
          <w:cantSplit w:val="0"/>
          <w:tblHeader w:val="0"/>
        </w:trPr>
        <w:tc>
          <w:tcPr>
            <w:vAlign w:val="top"/>
          </w:tcPr>
          <w:p w:rsidR="00000000" w:rsidDel="00000000" w:rsidP="00000000" w:rsidRDefault="00000000" w:rsidRPr="00000000" w14:paraId="0000000C">
            <w:pPr>
              <w:spacing w:line="264" w:lineRule="auto"/>
              <w:jc w:val="both"/>
              <w:rPr>
                <w:sz w:val="26"/>
                <w:szCs w:val="26"/>
                <w:vertAlign w:val="baseline"/>
              </w:rPr>
            </w:pPr>
            <w:r w:rsidDel="00000000" w:rsidR="00000000" w:rsidRPr="00000000">
              <w:rPr>
                <w:sz w:val="26"/>
                <w:szCs w:val="26"/>
                <w:vertAlign w:val="baseline"/>
                <w:rtl w:val="0"/>
              </w:rPr>
              <w:t xml:space="preserve">- </w:t>
            </w:r>
          </w:p>
        </w:tc>
        <w:tc>
          <w:tcPr>
            <w:vAlign w:val="top"/>
          </w:tcPr>
          <w:p w:rsidR="00000000" w:rsidDel="00000000" w:rsidP="00000000" w:rsidRDefault="00000000" w:rsidRPr="00000000" w14:paraId="0000000D">
            <w:pPr>
              <w:spacing w:line="264" w:lineRule="auto"/>
              <w:jc w:val="both"/>
              <w:rPr>
                <w:sz w:val="26"/>
                <w:szCs w:val="26"/>
                <w:vertAlign w:val="baseline"/>
              </w:rPr>
            </w:pPr>
            <w:r w:rsidDel="00000000" w:rsidR="00000000" w:rsidRPr="00000000">
              <w:rPr>
                <w:sz w:val="26"/>
                <w:szCs w:val="26"/>
                <w:vertAlign w:val="baseline"/>
                <w:rtl w:val="0"/>
              </w:rPr>
              <w:t xml:space="preserve">Trưởng ban.</w:t>
            </w:r>
          </w:p>
        </w:tc>
      </w:tr>
      <w:tr>
        <w:trPr>
          <w:cantSplit w:val="0"/>
          <w:tblHeader w:val="0"/>
        </w:trPr>
        <w:tc>
          <w:tcPr>
            <w:vAlign w:val="top"/>
          </w:tcPr>
          <w:p w:rsidR="00000000" w:rsidDel="00000000" w:rsidP="00000000" w:rsidRDefault="00000000" w:rsidRPr="00000000" w14:paraId="0000000E">
            <w:pPr>
              <w:spacing w:line="264" w:lineRule="auto"/>
              <w:jc w:val="both"/>
              <w:rPr>
                <w:sz w:val="26"/>
                <w:szCs w:val="26"/>
                <w:vertAlign w:val="baseline"/>
              </w:rPr>
            </w:pPr>
            <w:r w:rsidDel="00000000" w:rsidR="00000000" w:rsidRPr="00000000">
              <w:rPr>
                <w:sz w:val="26"/>
                <w:szCs w:val="26"/>
                <w:vertAlign w:val="baseline"/>
                <w:rtl w:val="0"/>
              </w:rPr>
              <w:t xml:space="preserve">- </w:t>
            </w:r>
          </w:p>
        </w:tc>
        <w:tc>
          <w:tcPr>
            <w:vAlign w:val="top"/>
          </w:tcPr>
          <w:p w:rsidR="00000000" w:rsidDel="00000000" w:rsidP="00000000" w:rsidRDefault="00000000" w:rsidRPr="00000000" w14:paraId="0000000F">
            <w:pPr>
              <w:spacing w:line="264" w:lineRule="auto"/>
              <w:jc w:val="both"/>
              <w:rPr>
                <w:sz w:val="26"/>
                <w:szCs w:val="26"/>
                <w:vertAlign w:val="baseline"/>
              </w:rPr>
            </w:pPr>
            <w:r w:rsidDel="00000000" w:rsidR="00000000" w:rsidRPr="00000000">
              <w:rPr>
                <w:sz w:val="26"/>
                <w:szCs w:val="26"/>
                <w:vertAlign w:val="baseline"/>
                <w:rtl w:val="0"/>
              </w:rPr>
              <w:t xml:space="preserve">Ủy viên.</w:t>
            </w:r>
          </w:p>
        </w:tc>
      </w:tr>
      <w:tr>
        <w:trPr>
          <w:cantSplit w:val="0"/>
          <w:tblHeader w:val="0"/>
        </w:trPr>
        <w:tc>
          <w:tcPr>
            <w:vAlign w:val="top"/>
          </w:tcPr>
          <w:p w:rsidR="00000000" w:rsidDel="00000000" w:rsidP="00000000" w:rsidRDefault="00000000" w:rsidRPr="00000000" w14:paraId="00000010">
            <w:pPr>
              <w:spacing w:line="264" w:lineRule="auto"/>
              <w:jc w:val="both"/>
              <w:rPr>
                <w:sz w:val="26"/>
                <w:szCs w:val="26"/>
                <w:vertAlign w:val="baseline"/>
              </w:rPr>
            </w:pPr>
            <w:r w:rsidDel="00000000" w:rsidR="00000000" w:rsidRPr="00000000">
              <w:rPr>
                <w:sz w:val="26"/>
                <w:szCs w:val="26"/>
                <w:vertAlign w:val="baseline"/>
                <w:rtl w:val="0"/>
              </w:rPr>
              <w:t xml:space="preserve">- </w:t>
            </w:r>
          </w:p>
        </w:tc>
        <w:tc>
          <w:tcPr>
            <w:vAlign w:val="top"/>
          </w:tcPr>
          <w:p w:rsidR="00000000" w:rsidDel="00000000" w:rsidP="00000000" w:rsidRDefault="00000000" w:rsidRPr="00000000" w14:paraId="00000011">
            <w:pPr>
              <w:spacing w:line="264" w:lineRule="auto"/>
              <w:jc w:val="both"/>
              <w:rPr>
                <w:sz w:val="26"/>
                <w:szCs w:val="26"/>
                <w:vertAlign w:val="baseline"/>
              </w:rPr>
            </w:pPr>
            <w:r w:rsidDel="00000000" w:rsidR="00000000" w:rsidRPr="00000000">
              <w:rPr>
                <w:sz w:val="26"/>
                <w:szCs w:val="26"/>
                <w:vertAlign w:val="baseline"/>
                <w:rtl w:val="0"/>
              </w:rPr>
              <w:t xml:space="preserve">Ủy viên.</w:t>
            </w:r>
          </w:p>
        </w:tc>
      </w:tr>
    </w:tbl>
    <w:p w:rsidR="00000000" w:rsidDel="00000000" w:rsidP="00000000" w:rsidRDefault="00000000" w:rsidRPr="00000000" w14:paraId="00000012">
      <w:pPr>
        <w:spacing w:after="120" w:before="120" w:line="264" w:lineRule="auto"/>
        <w:ind w:firstLine="567"/>
        <w:jc w:val="both"/>
        <w:rPr>
          <w:sz w:val="26"/>
          <w:szCs w:val="26"/>
          <w:vertAlign w:val="baseline"/>
        </w:rPr>
      </w:pPr>
      <w:r w:rsidDel="00000000" w:rsidR="00000000" w:rsidRPr="00000000">
        <w:rPr>
          <w:sz w:val="26"/>
          <w:szCs w:val="26"/>
          <w:vertAlign w:val="baseline"/>
          <w:rtl w:val="0"/>
        </w:rPr>
        <w:t xml:space="preserve">Hôm nay, ngày 15 tháng 4 năm 2025 vào lúc 8h00 tại Tòa nhà Thai Nguyen Home Center, Tổ 18, Đường Phù Liễn, Phường Hoàng Văn Thụ, TP. Thái Nguyên, Tỉnh Thái Nguyên. Ban Kiểm tra tư cách cổ đông gồm các thành viên có tên ở trên đã tiến hành kiểm tra tư cách cổ đông tham dự họp Đại hội đồng cổ đông thường niên năm 2025.</w:t>
      </w:r>
    </w:p>
    <w:p w:rsidR="00000000" w:rsidDel="00000000" w:rsidP="00000000" w:rsidRDefault="00000000" w:rsidRPr="00000000" w14:paraId="00000013">
      <w:pPr>
        <w:spacing w:line="264" w:lineRule="auto"/>
        <w:rPr>
          <w:b w:val="0"/>
          <w:sz w:val="26"/>
          <w:szCs w:val="26"/>
          <w:vertAlign w:val="baseline"/>
        </w:rPr>
      </w:pPr>
      <w:r w:rsidDel="00000000" w:rsidR="00000000" w:rsidRPr="00000000">
        <w:rPr>
          <w:b w:val="1"/>
          <w:sz w:val="26"/>
          <w:szCs w:val="26"/>
          <w:vertAlign w:val="baseline"/>
          <w:rtl w:val="0"/>
        </w:rPr>
        <w:t xml:space="preserve">2. Kết quả như sau:</w:t>
      </w:r>
      <w:r w:rsidDel="00000000" w:rsidR="00000000" w:rsidRPr="00000000">
        <w:rPr>
          <w:rtl w:val="0"/>
        </w:rPr>
      </w:r>
    </w:p>
    <w:p w:rsidR="00000000" w:rsidDel="00000000" w:rsidP="00000000" w:rsidRDefault="00000000" w:rsidRPr="00000000" w14:paraId="00000014">
      <w:pPr>
        <w:spacing w:line="264" w:lineRule="auto"/>
        <w:ind w:firstLine="567"/>
        <w:jc w:val="both"/>
        <w:rPr>
          <w:sz w:val="26"/>
          <w:szCs w:val="26"/>
          <w:vertAlign w:val="baseline"/>
        </w:rPr>
      </w:pPr>
      <w:r w:rsidDel="00000000" w:rsidR="00000000" w:rsidRPr="00000000">
        <w:rPr>
          <w:b w:val="1"/>
          <w:sz w:val="26"/>
          <w:szCs w:val="26"/>
          <w:vertAlign w:val="baseline"/>
          <w:rtl w:val="0"/>
        </w:rPr>
        <w:t xml:space="preserve">2.1. Tổng số cổ đông </w:t>
      </w:r>
      <w:r w:rsidDel="00000000" w:rsidR="00000000" w:rsidRPr="00000000">
        <w:rPr>
          <w:i w:val="1"/>
          <w:sz w:val="26"/>
          <w:szCs w:val="26"/>
          <w:vertAlign w:val="baseline"/>
          <w:rtl w:val="0"/>
        </w:rPr>
        <w:t xml:space="preserve">(theo danh sách chốt ngày 20/3/2025)</w:t>
      </w:r>
      <w:r w:rsidDel="00000000" w:rsidR="00000000" w:rsidRPr="00000000">
        <w:rPr>
          <w:sz w:val="26"/>
          <w:szCs w:val="26"/>
          <w:vertAlign w:val="baseline"/>
          <w:rtl w:val="0"/>
        </w:rPr>
        <w:t xml:space="preserve">: </w:t>
      </w:r>
      <w:r w:rsidDel="00000000" w:rsidR="00000000" w:rsidRPr="00000000">
        <w:rPr>
          <w:b w:val="1"/>
          <w:sz w:val="26"/>
          <w:szCs w:val="26"/>
          <w:vertAlign w:val="baseline"/>
          <w:rtl w:val="0"/>
        </w:rPr>
        <w:t xml:space="preserve">….. cổ đông</w:t>
      </w:r>
      <w:r w:rsidDel="00000000" w:rsidR="00000000" w:rsidRPr="00000000">
        <w:rPr>
          <w:sz w:val="26"/>
          <w:szCs w:val="26"/>
          <w:vertAlign w:val="baseline"/>
          <w:rtl w:val="0"/>
        </w:rPr>
        <w:t xml:space="preserve">.</w:t>
      </w:r>
    </w:p>
    <w:p w:rsidR="00000000" w:rsidDel="00000000" w:rsidP="00000000" w:rsidRDefault="00000000" w:rsidRPr="00000000" w14:paraId="00000015">
      <w:pPr>
        <w:spacing w:line="264" w:lineRule="auto"/>
        <w:ind w:firstLine="567"/>
        <w:jc w:val="both"/>
        <w:rPr>
          <w:sz w:val="26"/>
          <w:szCs w:val="26"/>
          <w:vertAlign w:val="baseline"/>
        </w:rPr>
      </w:pPr>
      <w:r w:rsidDel="00000000" w:rsidR="00000000" w:rsidRPr="00000000">
        <w:rPr>
          <w:sz w:val="26"/>
          <w:szCs w:val="26"/>
          <w:vertAlign w:val="baseline"/>
          <w:rtl w:val="0"/>
        </w:rPr>
        <w:t xml:space="preserve">- Tổng số cổ phần sở hữu: 19.500.000 cổ phần.</w:t>
      </w:r>
    </w:p>
    <w:p w:rsidR="00000000" w:rsidDel="00000000" w:rsidP="00000000" w:rsidRDefault="00000000" w:rsidRPr="00000000" w14:paraId="00000016">
      <w:pPr>
        <w:spacing w:line="264" w:lineRule="auto"/>
        <w:ind w:firstLine="567"/>
        <w:jc w:val="both"/>
        <w:rPr>
          <w:sz w:val="26"/>
          <w:szCs w:val="26"/>
          <w:vertAlign w:val="baseline"/>
        </w:rPr>
      </w:pPr>
      <w:r w:rsidDel="00000000" w:rsidR="00000000" w:rsidRPr="00000000">
        <w:rPr>
          <w:sz w:val="26"/>
          <w:szCs w:val="26"/>
          <w:vertAlign w:val="baseline"/>
          <w:rtl w:val="0"/>
        </w:rPr>
        <w:t xml:space="preserve">- Tổng số cổ phần biểu quyết: 19.500.000 cổ phần.</w:t>
      </w:r>
    </w:p>
    <w:p w:rsidR="00000000" w:rsidDel="00000000" w:rsidP="00000000" w:rsidRDefault="00000000" w:rsidRPr="00000000" w14:paraId="00000017">
      <w:pPr>
        <w:spacing w:line="264" w:lineRule="auto"/>
        <w:ind w:firstLine="567"/>
        <w:jc w:val="both"/>
        <w:rPr>
          <w:sz w:val="26"/>
          <w:szCs w:val="26"/>
          <w:vertAlign w:val="baseline"/>
        </w:rPr>
      </w:pPr>
      <w:r w:rsidDel="00000000" w:rsidR="00000000" w:rsidRPr="00000000">
        <w:rPr>
          <w:b w:val="1"/>
          <w:i w:val="1"/>
          <w:sz w:val="26"/>
          <w:szCs w:val="26"/>
          <w:vertAlign w:val="baseline"/>
          <w:rtl w:val="0"/>
        </w:rPr>
        <w:t xml:space="preserve">2.2. Tình hình cổ đông tham dự đại hội như sau</w:t>
      </w:r>
      <w:r w:rsidDel="00000000" w:rsidR="00000000" w:rsidRPr="00000000">
        <w:rPr>
          <w:sz w:val="26"/>
          <w:szCs w:val="26"/>
          <w:vertAlign w:val="baseline"/>
          <w:rtl w:val="0"/>
        </w:rPr>
        <w:t xml:space="preserve">:</w:t>
      </w:r>
    </w:p>
    <w:p w:rsidR="00000000" w:rsidDel="00000000" w:rsidP="00000000" w:rsidRDefault="00000000" w:rsidRPr="00000000" w14:paraId="00000018">
      <w:pPr>
        <w:spacing w:line="264" w:lineRule="auto"/>
        <w:ind w:firstLine="567"/>
        <w:jc w:val="both"/>
        <w:rPr>
          <w:sz w:val="26"/>
          <w:szCs w:val="26"/>
          <w:vertAlign w:val="baseline"/>
        </w:rPr>
      </w:pPr>
      <w:r w:rsidDel="00000000" w:rsidR="00000000" w:rsidRPr="00000000">
        <w:rPr>
          <w:sz w:val="26"/>
          <w:szCs w:val="26"/>
          <w:vertAlign w:val="baseline"/>
          <w:rtl w:val="0"/>
        </w:rPr>
        <w:t xml:space="preserve">- Số cổ đông trực tiếp tham dự: … cổ đông, nắm giữ: </w:t>
      </w: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cổ phần sở hữu có quyền biểu quyết.</w:t>
      </w:r>
    </w:p>
    <w:p w:rsidR="00000000" w:rsidDel="00000000" w:rsidP="00000000" w:rsidRDefault="00000000" w:rsidRPr="00000000" w14:paraId="00000019">
      <w:pPr>
        <w:spacing w:line="264" w:lineRule="auto"/>
        <w:ind w:firstLine="567"/>
        <w:jc w:val="both"/>
        <w:rPr>
          <w:sz w:val="26"/>
          <w:szCs w:val="26"/>
          <w:vertAlign w:val="baseline"/>
        </w:rPr>
      </w:pPr>
      <w:r w:rsidDel="00000000" w:rsidR="00000000" w:rsidRPr="00000000">
        <w:rPr>
          <w:sz w:val="26"/>
          <w:szCs w:val="26"/>
          <w:vertAlign w:val="baseline"/>
          <w:rtl w:val="0"/>
        </w:rPr>
        <w:t xml:space="preserve">- Số cổ đông là người được ủy quyền tham dự : …. cổ đông, nắm giữ </w:t>
      </w: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cổ phần ủy quyền có quyền biểu quyết.</w:t>
      </w:r>
    </w:p>
    <w:p w:rsidR="00000000" w:rsidDel="00000000" w:rsidP="00000000" w:rsidRDefault="00000000" w:rsidRPr="00000000" w14:paraId="0000001A">
      <w:pPr>
        <w:ind w:firstLine="567"/>
        <w:jc w:val="both"/>
        <w:rPr>
          <w:sz w:val="26"/>
          <w:szCs w:val="26"/>
          <w:vertAlign w:val="baseline"/>
        </w:rPr>
      </w:pPr>
      <w:r w:rsidDel="00000000" w:rsidR="00000000" w:rsidRPr="00000000">
        <w:rPr>
          <w:sz w:val="26"/>
          <w:szCs w:val="26"/>
          <w:vertAlign w:val="baseline"/>
          <w:rtl w:val="0"/>
        </w:rPr>
        <w:t xml:space="preserve">- Tổng số cổ đông trực tiếp và người được ủy quyền tham dự Đại hội tính đến thời điểm 08 giờ 00 phút ngày 15/4/2025 là </w:t>
      </w: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cổ đông, số cổ phần có quyền biểu quyết của các cổ đông trực tiếp tham dự và người được ủy quyền tham dự Đại hội là </w:t>
      </w:r>
      <w:r w:rsidDel="00000000" w:rsidR="00000000" w:rsidRPr="00000000">
        <w:rPr>
          <w:b w:val="1"/>
          <w:sz w:val="26"/>
          <w:szCs w:val="26"/>
          <w:vertAlign w:val="baseline"/>
          <w:rtl w:val="0"/>
        </w:rPr>
        <w:t xml:space="preserve">…………..</w:t>
      </w:r>
      <w:r w:rsidDel="00000000" w:rsidR="00000000" w:rsidRPr="00000000">
        <w:rPr>
          <w:rFonts w:ascii="Calibri" w:cs="Calibri" w:eastAsia="Calibri" w:hAnsi="Calibri"/>
          <w:b w:val="1"/>
          <w:color w:val="ff0000"/>
          <w:sz w:val="22"/>
          <w:szCs w:val="22"/>
          <w:vertAlign w:val="baseline"/>
          <w:rtl w:val="0"/>
        </w:rPr>
        <w:t xml:space="preserve"> </w:t>
      </w:r>
      <w:r w:rsidDel="00000000" w:rsidR="00000000" w:rsidRPr="00000000">
        <w:rPr>
          <w:sz w:val="26"/>
          <w:szCs w:val="26"/>
          <w:vertAlign w:val="baseline"/>
          <w:rtl w:val="0"/>
        </w:rPr>
        <w:t xml:space="preserve">cổ phần, chiếm </w:t>
      </w: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tổng số cổ phần có quyền biểu quyết của Công ty.</w:t>
      </w:r>
    </w:p>
    <w:p w:rsidR="00000000" w:rsidDel="00000000" w:rsidP="00000000" w:rsidRDefault="00000000" w:rsidRPr="00000000" w14:paraId="0000001B">
      <w:pPr>
        <w:spacing w:line="264" w:lineRule="auto"/>
        <w:ind w:firstLine="720"/>
        <w:jc w:val="both"/>
        <w:rPr>
          <w:sz w:val="26"/>
          <w:szCs w:val="26"/>
          <w:vertAlign w:val="baseline"/>
        </w:rPr>
      </w:pPr>
      <w:r w:rsidDel="00000000" w:rsidR="00000000" w:rsidRPr="00000000">
        <w:rPr>
          <w:sz w:val="26"/>
          <w:szCs w:val="26"/>
          <w:vertAlign w:val="baseline"/>
          <w:rtl w:val="0"/>
        </w:rPr>
        <w:t xml:space="preserve">Theo quy định tại Luật Doanh nghiệp 2020 và Điều lệ Công ty cổ phần Phát hành sách Thái Nguyên, cuộc họp Đại hội đồng cổ đông thường niên năm 2025 của Công ty cổ phần Phát hành sách Thái Nguyên đã có đủ điều kiện để tiến hành. </w:t>
      </w:r>
    </w:p>
    <w:p w:rsidR="00000000" w:rsidDel="00000000" w:rsidP="00000000" w:rsidRDefault="00000000" w:rsidRPr="00000000" w14:paraId="0000001C">
      <w:pPr>
        <w:spacing w:line="264" w:lineRule="auto"/>
        <w:ind w:firstLine="720"/>
        <w:jc w:val="both"/>
        <w:rPr>
          <w:vertAlign w:val="baseline"/>
        </w:rPr>
      </w:pPr>
      <w:r w:rsidDel="00000000" w:rsidR="00000000" w:rsidRPr="00000000">
        <w:rPr>
          <w:sz w:val="26"/>
          <w:szCs w:val="26"/>
          <w:vertAlign w:val="baseline"/>
          <w:rtl w:val="0"/>
        </w:rPr>
        <w:t xml:space="preserve">Biên bản này được lập vào hồi 08h00 phút ngày 15/04/2025 gồm 01 (một) trang, đã được tất cả thành viên Ban kiểm tra đọc, hiểu và nhất trí với nội dung của Biên bản. Trưởng Ban kiểm tra đại diện công bố kết quả kiểm tra ra trước Đại hội. Ban kiểm tra bàn giao lại toàn bộ danh sách cổ đông đủ điều kiện tham dự đại hội và biên bản cho Chủ tọa Đại hội</w:t>
      </w:r>
      <w:r w:rsidDel="00000000" w:rsidR="00000000" w:rsidRPr="00000000">
        <w:rPr>
          <w:vertAlign w:val="baseline"/>
          <w:rtl w:val="0"/>
        </w:rPr>
        <w:t xml:space="preserve">.</w:t>
      </w:r>
    </w:p>
    <w:p w:rsidR="00000000" w:rsidDel="00000000" w:rsidP="00000000" w:rsidRDefault="00000000" w:rsidRPr="00000000" w14:paraId="0000001D">
      <w:pPr>
        <w:spacing w:before="120" w:lineRule="auto"/>
        <w:ind w:left="4321" w:firstLine="0"/>
        <w:jc w:val="center"/>
        <w:rPr>
          <w:b w:val="0"/>
          <w:sz w:val="26"/>
          <w:szCs w:val="26"/>
          <w:vertAlign w:val="baseline"/>
        </w:rPr>
      </w:pPr>
      <w:r w:rsidDel="00000000" w:rsidR="00000000" w:rsidRPr="00000000">
        <w:rPr>
          <w:b w:val="1"/>
          <w:vertAlign w:val="baseline"/>
          <w:rtl w:val="0"/>
        </w:rPr>
        <w:t xml:space="preserve">T/</w:t>
      </w:r>
      <w:r w:rsidDel="00000000" w:rsidR="00000000" w:rsidRPr="00000000">
        <w:rPr>
          <w:b w:val="1"/>
          <w:sz w:val="26"/>
          <w:szCs w:val="26"/>
          <w:vertAlign w:val="baseline"/>
          <w:rtl w:val="0"/>
        </w:rPr>
        <w:t xml:space="preserve">M BAN KIỂM TRA</w:t>
      </w:r>
      <w:r w:rsidDel="00000000" w:rsidR="00000000" w:rsidRPr="00000000">
        <w:rPr>
          <w:rtl w:val="0"/>
        </w:rPr>
      </w:r>
    </w:p>
    <w:p w:rsidR="00000000" w:rsidDel="00000000" w:rsidP="00000000" w:rsidRDefault="00000000" w:rsidRPr="00000000" w14:paraId="0000001E">
      <w:pPr>
        <w:ind w:left="4321" w:firstLine="0"/>
        <w:jc w:val="center"/>
        <w:rPr>
          <w:b w:val="0"/>
          <w:sz w:val="26"/>
          <w:szCs w:val="26"/>
          <w:vertAlign w:val="baseline"/>
        </w:rPr>
      </w:pPr>
      <w:r w:rsidDel="00000000" w:rsidR="00000000" w:rsidRPr="00000000">
        <w:rPr>
          <w:b w:val="1"/>
          <w:sz w:val="26"/>
          <w:szCs w:val="26"/>
          <w:vertAlign w:val="baseline"/>
          <w:rtl w:val="0"/>
        </w:rPr>
        <w:t xml:space="preserve">Trưởng ban</w:t>
      </w:r>
      <w:r w:rsidDel="00000000" w:rsidR="00000000" w:rsidRPr="00000000">
        <w:rPr>
          <w:rtl w:val="0"/>
        </w:rPr>
      </w:r>
    </w:p>
    <w:p w:rsidR="00000000" w:rsidDel="00000000" w:rsidP="00000000" w:rsidRDefault="00000000" w:rsidRPr="00000000" w14:paraId="0000001F">
      <w:pPr>
        <w:spacing w:line="360" w:lineRule="auto"/>
        <w:rPr>
          <w:sz w:val="28"/>
          <w:szCs w:val="28"/>
          <w:vertAlign w:val="baseline"/>
        </w:rPr>
      </w:pPr>
      <w:r w:rsidDel="00000000" w:rsidR="00000000" w:rsidRPr="00000000">
        <w:rPr>
          <w:rtl w:val="0"/>
        </w:rPr>
      </w:r>
    </w:p>
    <w:p w:rsidR="00000000" w:rsidDel="00000000" w:rsidP="00000000" w:rsidRDefault="00000000" w:rsidRPr="00000000" w14:paraId="00000020">
      <w:pPr>
        <w:spacing w:line="360" w:lineRule="auto"/>
        <w:rPr>
          <w:sz w:val="28"/>
          <w:szCs w:val="28"/>
          <w:vertAlign w:val="baseline"/>
        </w:rPr>
      </w:pPr>
      <w:r w:rsidDel="00000000" w:rsidR="00000000" w:rsidRPr="00000000">
        <w:rPr>
          <w:rtl w:val="0"/>
        </w:rPr>
      </w:r>
    </w:p>
    <w:p w:rsidR="00000000" w:rsidDel="00000000" w:rsidP="00000000" w:rsidRDefault="00000000" w:rsidRPr="00000000" w14:paraId="00000021">
      <w:pPr>
        <w:spacing w:line="360" w:lineRule="auto"/>
        <w:rPr>
          <w:sz w:val="28"/>
          <w:szCs w:val="28"/>
          <w:vertAlign w:val="baseline"/>
        </w:rPr>
      </w:pPr>
      <w:r w:rsidDel="00000000" w:rsidR="00000000" w:rsidRPr="00000000">
        <w:rPr>
          <w:rtl w:val="0"/>
        </w:rPr>
      </w:r>
    </w:p>
    <w:p w:rsidR="00000000" w:rsidDel="00000000" w:rsidP="00000000" w:rsidRDefault="00000000" w:rsidRPr="00000000" w14:paraId="00000022">
      <w:pPr>
        <w:spacing w:line="360" w:lineRule="auto"/>
        <w:rPr>
          <w:sz w:val="28"/>
          <w:szCs w:val="28"/>
          <w:vertAlign w:val="baseline"/>
        </w:rPr>
      </w:pPr>
      <w:r w:rsidDel="00000000" w:rsidR="00000000" w:rsidRPr="00000000">
        <w:rPr>
          <w:rtl w:val="0"/>
        </w:rPr>
      </w:r>
    </w:p>
    <w:tbl>
      <w:tblPr>
        <w:tblStyle w:val="Table3"/>
        <w:tblpPr w:leftFromText="180" w:rightFromText="180" w:topFromText="0" w:bottomFromText="0" w:vertAnchor="margin" w:horzAnchor="margin" w:tblpX="0" w:tblpY="0"/>
        <w:tblW w:w="9952.0" w:type="dxa"/>
        <w:jc w:val="left"/>
        <w:tblInd w:w="-108.0" w:type="dxa"/>
        <w:tblLayout w:type="fixed"/>
        <w:tblLook w:val="0000"/>
      </w:tblPr>
      <w:tblGrid>
        <w:gridCol w:w="4444"/>
        <w:gridCol w:w="5508"/>
        <w:tblGridChange w:id="0">
          <w:tblGrid>
            <w:gridCol w:w="4444"/>
            <w:gridCol w:w="5508"/>
          </w:tblGrid>
        </w:tblGridChange>
      </w:tblGrid>
      <w:tr>
        <w:trPr>
          <w:cantSplit w:val="0"/>
          <w:trHeight w:val="1410" w:hRule="atLeast"/>
          <w:tblHeader w:val="0"/>
        </w:trPr>
        <w:tc>
          <w:tcPr>
            <w:vAlign w:val="top"/>
          </w:tcPr>
          <w:p w:rsidR="00000000" w:rsidDel="00000000" w:rsidP="00000000" w:rsidRDefault="00000000" w:rsidRPr="00000000" w14:paraId="00000023">
            <w:pPr>
              <w:spacing w:line="312" w:lineRule="auto"/>
              <w:jc w:val="center"/>
              <w:rPr>
                <w:b w:val="0"/>
                <w:vertAlign w:val="baseline"/>
              </w:rPr>
            </w:pPr>
            <w:r w:rsidDel="00000000" w:rsidR="00000000" w:rsidRPr="00000000">
              <w:rPr>
                <w:vertAlign w:val="baseline"/>
                <w:rtl w:val="0"/>
              </w:rPr>
              <w:t xml:space="preserve">THAI NGUYEN BOOK DISTRIBUTION JOINT STOCK COMPAN</w:t>
            </w:r>
            <w:r w:rsidDel="00000000" w:rsidR="00000000" w:rsidRPr="00000000">
              <w:rPr>
                <w:rtl w:val="0"/>
              </w:rPr>
            </w:r>
          </w:p>
          <w:p w:rsidR="00000000" w:rsidDel="00000000" w:rsidP="00000000" w:rsidRDefault="00000000" w:rsidRPr="00000000" w14:paraId="00000024">
            <w:pPr>
              <w:tabs>
                <w:tab w:val="left" w:leader="none" w:pos="4680"/>
              </w:tabs>
              <w:spacing w:after="100" w:before="120" w:line="312" w:lineRule="auto"/>
              <w:jc w:val="center"/>
              <w:rP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825500</wp:posOffset>
                      </wp:positionH>
                      <wp:positionV relativeFrom="paragraph">
                        <wp:posOffset>0</wp:posOffset>
                      </wp:positionV>
                      <wp:extent cx="1026160" cy="12700"/>
                      <wp:effectExtent b="0" l="0" r="0" t="0"/>
                      <wp:wrapNone/>
                      <wp:docPr id="4"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825500</wp:posOffset>
                      </wp:positionH>
                      <wp:positionV relativeFrom="paragraph">
                        <wp:posOffset>0</wp:posOffset>
                      </wp:positionV>
                      <wp:extent cx="1026160"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026160" cy="12700"/>
                              </a:xfrm>
                              <a:prstGeom prst="rect"/>
                              <a:ln/>
                            </pic:spPr>
                          </pic:pic>
                        </a:graphicData>
                      </a:graphic>
                    </wp:anchor>
                  </w:drawing>
                </mc:Fallback>
              </mc:AlternateContent>
            </w:r>
          </w:p>
        </w:tc>
        <w:tc>
          <w:tcPr>
            <w:vAlign w:val="top"/>
          </w:tcPr>
          <w:p w:rsidR="00000000" w:rsidDel="00000000" w:rsidP="00000000" w:rsidRDefault="00000000" w:rsidRPr="00000000" w14:paraId="00000025">
            <w:pPr>
              <w:tabs>
                <w:tab w:val="left" w:leader="none" w:pos="4680"/>
              </w:tabs>
              <w:spacing w:line="312" w:lineRule="auto"/>
              <w:ind w:left="-300" w:right="155" w:firstLine="0"/>
              <w:jc w:val="center"/>
              <w:rPr>
                <w:b w:val="0"/>
                <w:vertAlign w:val="baseline"/>
              </w:rPr>
            </w:pPr>
            <w:r w:rsidDel="00000000" w:rsidR="00000000" w:rsidRPr="00000000">
              <w:rPr>
                <w:b w:val="1"/>
                <w:vertAlign w:val="baseline"/>
                <w:rtl w:val="0"/>
              </w:rPr>
              <w:t xml:space="preserve">SOCIALIST REPUBLIC OF VIETNAM</w:t>
            </w:r>
            <w:r w:rsidDel="00000000" w:rsidR="00000000" w:rsidRPr="00000000">
              <w:rPr>
                <w:vertAlign w:val="baseline"/>
                <w:rtl w:val="0"/>
              </w:rPr>
              <w:br w:type="textWrapping"/>
              <w:t xml:space="preserve">Independence – Freedom – Happiness</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571500</wp:posOffset>
                      </wp:positionH>
                      <wp:positionV relativeFrom="paragraph">
                        <wp:posOffset>419100</wp:posOffset>
                      </wp:positionV>
                      <wp:extent cx="2085975" cy="12700"/>
                      <wp:effectExtent b="0" l="0" r="0" t="0"/>
                      <wp:wrapNone/>
                      <wp:docPr id="3"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571500</wp:posOffset>
                      </wp:positionH>
                      <wp:positionV relativeFrom="paragraph">
                        <wp:posOffset>419100</wp:posOffset>
                      </wp:positionV>
                      <wp:extent cx="2085975"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p w:rsidR="00000000" w:rsidDel="00000000" w:rsidP="00000000" w:rsidRDefault="00000000" w:rsidRPr="00000000" w14:paraId="00000026">
            <w:pPr>
              <w:spacing w:after="100" w:before="120" w:line="312" w:lineRule="auto"/>
              <w:ind w:left="329" w:right="-3" w:firstLine="0"/>
              <w:jc w:val="right"/>
              <w:rPr>
                <w:sz w:val="28"/>
                <w:szCs w:val="28"/>
                <w:vertAlign w:val="baseline"/>
              </w:rPr>
            </w:pPr>
            <w:r w:rsidDel="00000000" w:rsidR="00000000" w:rsidRPr="00000000">
              <w:rPr>
                <w:vertAlign w:val="baseline"/>
                <w:rtl w:val="0"/>
              </w:rPr>
              <w:t xml:space="preserve">Thai Nguyen, April 15, 2025</w:t>
            </w:r>
            <w:r w:rsidDel="00000000" w:rsidR="00000000" w:rsidRPr="00000000">
              <w:rPr>
                <w:rtl w:val="0"/>
              </w:rPr>
            </w:r>
          </w:p>
        </w:tc>
      </w:tr>
    </w:tbl>
    <w:p w:rsidR="00000000" w:rsidDel="00000000" w:rsidP="00000000" w:rsidRDefault="00000000" w:rsidRPr="00000000" w14:paraId="00000027">
      <w:pPr>
        <w:tabs>
          <w:tab w:val="center" w:leader="none" w:pos="7088"/>
        </w:tabs>
        <w:spacing w:line="360" w:lineRule="auto"/>
        <w:jc w:val="center"/>
        <w:rPr>
          <w:b w:val="1"/>
          <w:vertAlign w:val="baseline"/>
        </w:rPr>
      </w:pPr>
      <w:r w:rsidDel="00000000" w:rsidR="00000000" w:rsidRPr="00000000">
        <w:rPr>
          <w:b w:val="1"/>
          <w:vertAlign w:val="baseline"/>
          <w:rtl w:val="0"/>
        </w:rPr>
        <w:t xml:space="preserve">MINUTES OF SHAREHOLDER ELIGIBILITY VERIFICATION</w:t>
      </w:r>
      <w:r w:rsidDel="00000000" w:rsidR="00000000" w:rsidRPr="00000000">
        <w:rPr>
          <w:vertAlign w:val="baseline"/>
          <w:rtl w:val="0"/>
        </w:rPr>
        <w:br w:type="textWrapping"/>
      </w:r>
      <w:r w:rsidDel="00000000" w:rsidR="00000000" w:rsidRPr="00000000">
        <w:rPr>
          <w:b w:val="1"/>
          <w:vertAlign w:val="baseline"/>
          <w:rtl w:val="0"/>
        </w:rPr>
        <w:t xml:space="preserve">For Attendance at the 2025 Annual General Meeting of Shareholders</w:t>
      </w:r>
      <w:r w:rsidDel="00000000" w:rsidR="00000000" w:rsidRPr="00000000">
        <w:rPr>
          <w:vertAlign w:val="baseline"/>
          <w:rtl w:val="0"/>
        </w:rPr>
        <w:br w:type="textWrapping"/>
      </w:r>
      <w:r w:rsidDel="00000000" w:rsidR="00000000" w:rsidRPr="00000000">
        <w:rPr>
          <w:b w:val="1"/>
          <w:vertAlign w:val="baseline"/>
          <w:rtl w:val="0"/>
        </w:rPr>
        <w:t xml:space="preserve">Thai Nguyen Book Distribution Joint Stock Company</w:t>
      </w:r>
    </w:p>
    <w:p w:rsidR="00000000" w:rsidDel="00000000" w:rsidP="00000000" w:rsidRDefault="00000000" w:rsidRPr="00000000" w14:paraId="00000028">
      <w:pPr>
        <w:spacing w:line="276" w:lineRule="auto"/>
        <w:rPr>
          <w:sz w:val="26"/>
          <w:szCs w:val="26"/>
          <w:vertAlign w:val="baseline"/>
        </w:rPr>
      </w:pPr>
      <w:r w:rsidDel="00000000" w:rsidR="00000000" w:rsidRPr="00000000">
        <w:rPr>
          <w:b w:val="1"/>
          <w:sz w:val="26"/>
          <w:szCs w:val="26"/>
          <w:vertAlign w:val="baseline"/>
          <w:rtl w:val="0"/>
        </w:rPr>
        <w:t xml:space="preserve">1. Composition of the Verification Committee:</w:t>
      </w:r>
      <w:r w:rsidDel="00000000" w:rsidR="00000000" w:rsidRPr="00000000">
        <w:rPr>
          <w:rtl w:val="0"/>
        </w:rPr>
      </w:r>
    </w:p>
    <w:p w:rsidR="00000000" w:rsidDel="00000000" w:rsidP="00000000" w:rsidRDefault="00000000" w:rsidRPr="00000000" w14:paraId="00000029">
      <w:pPr>
        <w:numPr>
          <w:ilvl w:val="0"/>
          <w:numId w:val="1"/>
        </w:numPr>
        <w:spacing w:line="276" w:lineRule="auto"/>
        <w:ind w:left="720" w:hanging="360"/>
        <w:rPr/>
      </w:pPr>
      <w:r w:rsidDel="00000000" w:rsidR="00000000" w:rsidRPr="00000000">
        <w:rPr>
          <w:sz w:val="26"/>
          <w:szCs w:val="26"/>
          <w:vertAlign w:val="baseline"/>
          <w:rtl w:val="0"/>
        </w:rPr>
        <w:t xml:space="preserve">Ms………………………– Head of Committee</w:t>
      </w:r>
    </w:p>
    <w:p w:rsidR="00000000" w:rsidDel="00000000" w:rsidP="00000000" w:rsidRDefault="00000000" w:rsidRPr="00000000" w14:paraId="0000002A">
      <w:pPr>
        <w:numPr>
          <w:ilvl w:val="0"/>
          <w:numId w:val="1"/>
        </w:numPr>
        <w:spacing w:line="276" w:lineRule="auto"/>
        <w:ind w:left="720" w:hanging="360"/>
        <w:rPr/>
      </w:pPr>
      <w:r w:rsidDel="00000000" w:rsidR="00000000" w:rsidRPr="00000000">
        <w:rPr>
          <w:sz w:val="26"/>
          <w:szCs w:val="26"/>
          <w:vertAlign w:val="baseline"/>
          <w:rtl w:val="0"/>
        </w:rPr>
        <w:t xml:space="preserve">Ms. …………………….. – Member</w:t>
      </w:r>
    </w:p>
    <w:p w:rsidR="00000000" w:rsidDel="00000000" w:rsidP="00000000" w:rsidRDefault="00000000" w:rsidRPr="00000000" w14:paraId="0000002B">
      <w:pPr>
        <w:numPr>
          <w:ilvl w:val="0"/>
          <w:numId w:val="1"/>
        </w:numPr>
        <w:spacing w:line="276" w:lineRule="auto"/>
        <w:ind w:left="720" w:hanging="360"/>
        <w:rPr/>
      </w:pPr>
      <w:r w:rsidDel="00000000" w:rsidR="00000000" w:rsidRPr="00000000">
        <w:rPr>
          <w:sz w:val="26"/>
          <w:szCs w:val="26"/>
          <w:vertAlign w:val="baseline"/>
          <w:rtl w:val="0"/>
        </w:rPr>
        <w:t xml:space="preserve">Ms. …………………….. – Member</w:t>
      </w:r>
    </w:p>
    <w:p w:rsidR="00000000" w:rsidDel="00000000" w:rsidP="00000000" w:rsidRDefault="00000000" w:rsidRPr="00000000" w14:paraId="0000002C">
      <w:pPr>
        <w:spacing w:line="276" w:lineRule="auto"/>
        <w:jc w:val="both"/>
        <w:rPr>
          <w:sz w:val="26"/>
          <w:szCs w:val="26"/>
          <w:vertAlign w:val="baseline"/>
        </w:rPr>
      </w:pPr>
      <w:r w:rsidDel="00000000" w:rsidR="00000000" w:rsidRPr="00000000">
        <w:rPr>
          <w:sz w:val="26"/>
          <w:szCs w:val="26"/>
          <w:vertAlign w:val="baseline"/>
          <w:rtl w:val="0"/>
        </w:rPr>
        <w:t xml:space="preserve">Today, on April 15, 2025 at 08:00 AM, at Thai Nguyen Home Center Building, Group 18, Phu Lien Street, Hoang Van Thu Ward, Thai Nguyen City, Thai Nguyen Province, the Shareholder Eligibility Verification Committee, consisting of the above members, conducted the verification of shareholders attending the 2025 Annual General Meeting of Shareholders.</w:t>
      </w:r>
    </w:p>
    <w:p w:rsidR="00000000" w:rsidDel="00000000" w:rsidP="00000000" w:rsidRDefault="00000000" w:rsidRPr="00000000" w14:paraId="0000002D">
      <w:pPr>
        <w:spacing w:line="276" w:lineRule="auto"/>
        <w:jc w:val="both"/>
        <w:rPr>
          <w:sz w:val="26"/>
          <w:szCs w:val="26"/>
          <w:vertAlign w:val="baseline"/>
        </w:rPr>
      </w:pPr>
      <w:r w:rsidDel="00000000" w:rsidR="00000000" w:rsidRPr="00000000">
        <w:rPr>
          <w:b w:val="1"/>
          <w:sz w:val="26"/>
          <w:szCs w:val="26"/>
          <w:vertAlign w:val="baseline"/>
          <w:rtl w:val="0"/>
        </w:rPr>
        <w:t xml:space="preserve">2. Results are as follows:</w:t>
      </w:r>
      <w:r w:rsidDel="00000000" w:rsidR="00000000" w:rsidRPr="00000000">
        <w:rPr>
          <w:rtl w:val="0"/>
        </w:rPr>
      </w:r>
    </w:p>
    <w:p w:rsidR="00000000" w:rsidDel="00000000" w:rsidP="00000000" w:rsidRDefault="00000000" w:rsidRPr="00000000" w14:paraId="0000002E">
      <w:pPr>
        <w:spacing w:line="276" w:lineRule="auto"/>
        <w:jc w:val="both"/>
        <w:rPr>
          <w:sz w:val="26"/>
          <w:szCs w:val="26"/>
          <w:vertAlign w:val="baseline"/>
        </w:rPr>
      </w:pPr>
      <w:r w:rsidDel="00000000" w:rsidR="00000000" w:rsidRPr="00000000">
        <w:rPr>
          <w:b w:val="1"/>
          <w:sz w:val="26"/>
          <w:szCs w:val="26"/>
          <w:vertAlign w:val="baseline"/>
          <w:rtl w:val="0"/>
        </w:rPr>
        <w:t xml:space="preserve">2.1. Total number of shareholders (based on the list as of March 20, 2025): </w:t>
      </w:r>
      <w:r w:rsidDel="00000000" w:rsidR="00000000" w:rsidRPr="00000000">
        <w:rPr>
          <w:sz w:val="26"/>
          <w:szCs w:val="26"/>
          <w:vertAlign w:val="baseline"/>
          <w:rtl w:val="0"/>
        </w:rPr>
        <w:t xml:space="preserve">………shareholders</w:t>
      </w:r>
    </w:p>
    <w:p w:rsidR="00000000" w:rsidDel="00000000" w:rsidP="00000000" w:rsidRDefault="00000000" w:rsidRPr="00000000" w14:paraId="0000002F">
      <w:pPr>
        <w:numPr>
          <w:ilvl w:val="0"/>
          <w:numId w:val="2"/>
        </w:numPr>
        <w:spacing w:line="276" w:lineRule="auto"/>
        <w:ind w:left="720" w:hanging="360"/>
        <w:jc w:val="both"/>
        <w:rPr/>
      </w:pPr>
      <w:r w:rsidDel="00000000" w:rsidR="00000000" w:rsidRPr="00000000">
        <w:rPr>
          <w:sz w:val="26"/>
          <w:szCs w:val="26"/>
          <w:vertAlign w:val="baseline"/>
          <w:rtl w:val="0"/>
        </w:rPr>
        <w:t xml:space="preserve">Total number of shares held: 19,500,000 shares</w:t>
      </w:r>
    </w:p>
    <w:p w:rsidR="00000000" w:rsidDel="00000000" w:rsidP="00000000" w:rsidRDefault="00000000" w:rsidRPr="00000000" w14:paraId="00000030">
      <w:pPr>
        <w:numPr>
          <w:ilvl w:val="0"/>
          <w:numId w:val="2"/>
        </w:numPr>
        <w:spacing w:line="276" w:lineRule="auto"/>
        <w:ind w:left="720" w:hanging="360"/>
        <w:jc w:val="both"/>
        <w:rPr/>
      </w:pPr>
      <w:r w:rsidDel="00000000" w:rsidR="00000000" w:rsidRPr="00000000">
        <w:rPr>
          <w:sz w:val="26"/>
          <w:szCs w:val="26"/>
          <w:vertAlign w:val="baseline"/>
          <w:rtl w:val="0"/>
        </w:rPr>
        <w:t xml:space="preserve">Total number of voting shares: 19,500,000 shares</w:t>
      </w:r>
    </w:p>
    <w:p w:rsidR="00000000" w:rsidDel="00000000" w:rsidP="00000000" w:rsidRDefault="00000000" w:rsidRPr="00000000" w14:paraId="00000031">
      <w:pPr>
        <w:spacing w:line="276" w:lineRule="auto"/>
        <w:jc w:val="both"/>
        <w:rPr>
          <w:sz w:val="26"/>
          <w:szCs w:val="26"/>
          <w:vertAlign w:val="baseline"/>
        </w:rPr>
      </w:pPr>
      <w:r w:rsidDel="00000000" w:rsidR="00000000" w:rsidRPr="00000000">
        <w:rPr>
          <w:b w:val="1"/>
          <w:sz w:val="26"/>
          <w:szCs w:val="26"/>
          <w:vertAlign w:val="baseline"/>
          <w:rtl w:val="0"/>
        </w:rPr>
        <w:t xml:space="preserve">2.2. Shareholder attendance status:</w:t>
      </w:r>
      <w:r w:rsidDel="00000000" w:rsidR="00000000" w:rsidRPr="00000000">
        <w:rPr>
          <w:rtl w:val="0"/>
        </w:rPr>
      </w:r>
    </w:p>
    <w:p w:rsidR="00000000" w:rsidDel="00000000" w:rsidP="00000000" w:rsidRDefault="00000000" w:rsidRPr="00000000" w14:paraId="00000032">
      <w:pPr>
        <w:numPr>
          <w:ilvl w:val="0"/>
          <w:numId w:val="3"/>
        </w:numPr>
        <w:spacing w:line="276" w:lineRule="auto"/>
        <w:ind w:left="720" w:hanging="360"/>
        <w:jc w:val="both"/>
        <w:rPr/>
      </w:pPr>
      <w:r w:rsidDel="00000000" w:rsidR="00000000" w:rsidRPr="00000000">
        <w:rPr>
          <w:sz w:val="26"/>
          <w:szCs w:val="26"/>
          <w:vertAlign w:val="baseline"/>
          <w:rtl w:val="0"/>
        </w:rPr>
        <w:t xml:space="preserve">Number of shareholders attending in person: … shareholders, holding ………. voting shares</w:t>
      </w:r>
    </w:p>
    <w:p w:rsidR="00000000" w:rsidDel="00000000" w:rsidP="00000000" w:rsidRDefault="00000000" w:rsidRPr="00000000" w14:paraId="00000033">
      <w:pPr>
        <w:numPr>
          <w:ilvl w:val="0"/>
          <w:numId w:val="3"/>
        </w:numPr>
        <w:spacing w:line="276" w:lineRule="auto"/>
        <w:ind w:left="720" w:hanging="360"/>
        <w:jc w:val="both"/>
        <w:rPr/>
      </w:pPr>
      <w:r w:rsidDel="00000000" w:rsidR="00000000" w:rsidRPr="00000000">
        <w:rPr>
          <w:sz w:val="26"/>
          <w:szCs w:val="26"/>
          <w:vertAlign w:val="baseline"/>
          <w:rtl w:val="0"/>
        </w:rPr>
        <w:t xml:space="preserve">Number of shareholders attending by proxy: … shareholders, holding …………. proxy voting shares</w:t>
      </w:r>
    </w:p>
    <w:p w:rsidR="00000000" w:rsidDel="00000000" w:rsidP="00000000" w:rsidRDefault="00000000" w:rsidRPr="00000000" w14:paraId="00000034">
      <w:pPr>
        <w:numPr>
          <w:ilvl w:val="0"/>
          <w:numId w:val="3"/>
        </w:numPr>
        <w:spacing w:line="276" w:lineRule="auto"/>
        <w:ind w:left="720" w:hanging="360"/>
        <w:jc w:val="both"/>
        <w:rPr/>
      </w:pPr>
      <w:r w:rsidDel="00000000" w:rsidR="00000000" w:rsidRPr="00000000">
        <w:rPr>
          <w:sz w:val="26"/>
          <w:szCs w:val="26"/>
          <w:vertAlign w:val="baseline"/>
          <w:rtl w:val="0"/>
        </w:rPr>
        <w:t xml:space="preserve">Total number of shareholders (both direct and proxy) attending the meeting as of 08:00 AM on April 15, 2025: …….. shareholders</w:t>
      </w:r>
    </w:p>
    <w:p w:rsidR="00000000" w:rsidDel="00000000" w:rsidP="00000000" w:rsidRDefault="00000000" w:rsidRPr="00000000" w14:paraId="00000035">
      <w:pPr>
        <w:numPr>
          <w:ilvl w:val="0"/>
          <w:numId w:val="3"/>
        </w:numPr>
        <w:spacing w:line="276" w:lineRule="auto"/>
        <w:ind w:left="720" w:hanging="360"/>
        <w:jc w:val="both"/>
        <w:rPr/>
      </w:pPr>
      <w:r w:rsidDel="00000000" w:rsidR="00000000" w:rsidRPr="00000000">
        <w:rPr>
          <w:sz w:val="26"/>
          <w:szCs w:val="26"/>
          <w:vertAlign w:val="baseline"/>
          <w:rtl w:val="0"/>
        </w:rPr>
        <w:t xml:space="preserve">Total number of voting shares represented at the meeting (direct and proxy): ………….. shares, accounting for ……….% of the total voting shares of   the Company</w:t>
      </w:r>
    </w:p>
    <w:p w:rsidR="00000000" w:rsidDel="00000000" w:rsidP="00000000" w:rsidRDefault="00000000" w:rsidRPr="00000000" w14:paraId="00000036">
      <w:pPr>
        <w:spacing w:line="276" w:lineRule="auto"/>
        <w:jc w:val="both"/>
        <w:rPr>
          <w:sz w:val="26"/>
          <w:szCs w:val="26"/>
          <w:vertAlign w:val="baseline"/>
        </w:rPr>
      </w:pPr>
      <w:r w:rsidDel="00000000" w:rsidR="00000000" w:rsidRPr="00000000">
        <w:rPr>
          <w:sz w:val="26"/>
          <w:szCs w:val="26"/>
          <w:vertAlign w:val="baseline"/>
          <w:rtl w:val="0"/>
        </w:rPr>
        <w:t xml:space="preserve">Pursuant to the Law on Enterprises 2020 and the Charter of Thai Nguyen Book Distribution Joint Stock Company, the 2025 Annual General Meeting of Shareholders has satisfied the conditions to proceed.</w:t>
      </w:r>
    </w:p>
    <w:p w:rsidR="00000000" w:rsidDel="00000000" w:rsidP="00000000" w:rsidRDefault="00000000" w:rsidRPr="00000000" w14:paraId="00000037">
      <w:pPr>
        <w:spacing w:line="276" w:lineRule="auto"/>
        <w:jc w:val="both"/>
        <w:rPr>
          <w:sz w:val="26"/>
          <w:szCs w:val="26"/>
          <w:vertAlign w:val="baseline"/>
        </w:rPr>
      </w:pPr>
      <w:r w:rsidDel="00000000" w:rsidR="00000000" w:rsidRPr="00000000">
        <w:rPr>
          <w:sz w:val="26"/>
          <w:szCs w:val="26"/>
          <w:vertAlign w:val="baseline"/>
          <w:rtl w:val="0"/>
        </w:rPr>
        <w:t xml:space="preserve">These minutes were prepared at 08:00 AM on April 15, 2025, consisting of one (01) page, and have been read, understood, and unanimously approved by all members of the Verification Committee. The Head of the Committee announced the verification results at the Meeting. The Committee then handed over the full list of eligible shareholders and the minutes to the Chairperson of the Meeting.</w:t>
      </w:r>
    </w:p>
    <w:tbl>
      <w:tblPr>
        <w:tblStyle w:val="Table4"/>
        <w:tblW w:w="9464.0" w:type="dxa"/>
        <w:jc w:val="left"/>
        <w:tblInd w:w="-108.0" w:type="dxa"/>
        <w:tblLayout w:type="fixed"/>
        <w:tblLook w:val="0000"/>
      </w:tblPr>
      <w:tblGrid>
        <w:gridCol w:w="3510"/>
        <w:gridCol w:w="5954"/>
        <w:tblGridChange w:id="0">
          <w:tblGrid>
            <w:gridCol w:w="3510"/>
            <w:gridCol w:w="5954"/>
          </w:tblGrid>
        </w:tblGridChange>
      </w:tblGrid>
      <w:tr>
        <w:trPr>
          <w:cantSplit w:val="0"/>
          <w:trHeight w:val="1343" w:hRule="atLeast"/>
          <w:tblHeader w:val="0"/>
        </w:trPr>
        <w:tc>
          <w:tcPr>
            <w:vAlign w:val="top"/>
          </w:tcPr>
          <w:p w:rsidR="00000000" w:rsidDel="00000000" w:rsidP="00000000" w:rsidRDefault="00000000" w:rsidRPr="00000000" w14:paraId="00000038">
            <w:pPr>
              <w:spacing w:line="276" w:lineRule="auto"/>
              <w:jc w:val="both"/>
              <w:rPr>
                <w:b w:val="0"/>
                <w:sz w:val="26"/>
                <w:szCs w:val="26"/>
                <w:vertAlign w:val="baseline"/>
              </w:rPr>
            </w:pPr>
            <w:r w:rsidDel="00000000" w:rsidR="00000000" w:rsidRPr="00000000">
              <w:rPr>
                <w:rtl w:val="0"/>
              </w:rPr>
            </w:r>
          </w:p>
        </w:tc>
        <w:tc>
          <w:tcPr>
            <w:vAlign w:val="top"/>
          </w:tcPr>
          <w:p w:rsidR="00000000" w:rsidDel="00000000" w:rsidP="00000000" w:rsidRDefault="00000000" w:rsidRPr="00000000" w14:paraId="00000039">
            <w:pPr>
              <w:spacing w:line="276" w:lineRule="auto"/>
              <w:jc w:val="center"/>
              <w:rPr>
                <w:sz w:val="26"/>
                <w:szCs w:val="26"/>
                <w:vertAlign w:val="baseline"/>
              </w:rPr>
            </w:pPr>
            <w:r w:rsidDel="00000000" w:rsidR="00000000" w:rsidRPr="00000000">
              <w:rPr>
                <w:b w:val="1"/>
                <w:sz w:val="26"/>
                <w:szCs w:val="26"/>
                <w:vertAlign w:val="baseline"/>
                <w:rtl w:val="0"/>
              </w:rPr>
              <w:t xml:space="preserve">ON BEHALF OF THE VERIFICATION COMMITTEEHEAD OF COMMITTEE</w:t>
            </w:r>
            <w:r w:rsidDel="00000000" w:rsidR="00000000" w:rsidRPr="00000000">
              <w:rPr>
                <w:rtl w:val="0"/>
              </w:rPr>
            </w:r>
          </w:p>
          <w:p w:rsidR="00000000" w:rsidDel="00000000" w:rsidP="00000000" w:rsidRDefault="00000000" w:rsidRPr="00000000" w14:paraId="0000003A">
            <w:pPr>
              <w:spacing w:line="276" w:lineRule="auto"/>
              <w:jc w:val="center"/>
              <w:rPr>
                <w:sz w:val="26"/>
                <w:szCs w:val="26"/>
                <w:vertAlign w:val="baseline"/>
              </w:rPr>
            </w:pPr>
            <w:r w:rsidDel="00000000" w:rsidR="00000000" w:rsidRPr="00000000">
              <w:rPr>
                <w:sz w:val="26"/>
                <w:szCs w:val="26"/>
                <w:vertAlign w:val="baseline"/>
                <w:rtl w:val="0"/>
              </w:rPr>
              <w:t xml:space="preserve">(</w:t>
            </w:r>
            <w:r w:rsidDel="00000000" w:rsidR="00000000" w:rsidRPr="00000000">
              <w:rPr>
                <w:i w:val="1"/>
                <w:sz w:val="26"/>
                <w:szCs w:val="26"/>
                <w:vertAlign w:val="baseline"/>
                <w:rtl w:val="0"/>
              </w:rPr>
              <w:t xml:space="preserve">Signature</w:t>
            </w:r>
            <w:r w:rsidDel="00000000" w:rsidR="00000000" w:rsidRPr="00000000">
              <w:rPr>
                <w:sz w:val="26"/>
                <w:szCs w:val="26"/>
                <w:vertAlign w:val="baseline"/>
                <w:rtl w:val="0"/>
              </w:rPr>
              <w:t xml:space="preserve">)</w:t>
            </w:r>
          </w:p>
          <w:p w:rsidR="00000000" w:rsidDel="00000000" w:rsidP="00000000" w:rsidRDefault="00000000" w:rsidRPr="00000000" w14:paraId="0000003B">
            <w:pPr>
              <w:spacing w:line="276" w:lineRule="auto"/>
              <w:jc w:val="both"/>
              <w:rPr>
                <w:b w:val="0"/>
                <w:sz w:val="26"/>
                <w:szCs w:val="26"/>
                <w:vertAlign w:val="baseline"/>
              </w:rPr>
            </w:pPr>
            <w:r w:rsidDel="00000000" w:rsidR="00000000" w:rsidRPr="00000000">
              <w:rPr>
                <w:rtl w:val="0"/>
              </w:rPr>
            </w:r>
          </w:p>
        </w:tc>
      </w:tr>
    </w:tbl>
    <w:p w:rsidR="00000000" w:rsidDel="00000000" w:rsidP="00000000" w:rsidRDefault="00000000" w:rsidRPr="00000000" w14:paraId="0000003C">
      <w:pPr>
        <w:spacing w:after="280" w:before="280" w:lineRule="auto"/>
        <w:jc w:val="right"/>
        <w:rPr>
          <w:vertAlign w:val="baseline"/>
        </w:rPr>
      </w:pPr>
      <w:r w:rsidDel="00000000" w:rsidR="00000000" w:rsidRPr="00000000">
        <w:rPr>
          <w:b w:val="1"/>
          <w:vertAlign w:val="baseline"/>
          <w:rtl w:val="0"/>
        </w:rPr>
        <w:t xml:space="preserve"> </w:t>
      </w:r>
      <w:r w:rsidDel="00000000" w:rsidR="00000000" w:rsidRPr="00000000">
        <w:rPr>
          <w:rtl w:val="0"/>
        </w:rPr>
      </w:r>
    </w:p>
    <w:p w:rsidR="00000000" w:rsidDel="00000000" w:rsidP="00000000" w:rsidRDefault="00000000" w:rsidRPr="00000000" w14:paraId="0000003D">
      <w:pPr>
        <w:tabs>
          <w:tab w:val="center" w:leader="none" w:pos="7088"/>
        </w:tabs>
        <w:spacing w:line="360" w:lineRule="auto"/>
        <w:jc w:val="center"/>
        <w:rPr>
          <w:b w:val="0"/>
          <w:sz w:val="28"/>
          <w:szCs w:val="28"/>
          <w:vertAlign w:val="baseline"/>
        </w:rPr>
      </w:pPr>
      <w:r w:rsidDel="00000000" w:rsidR="00000000" w:rsidRPr="00000000">
        <w:rPr>
          <w:rtl w:val="0"/>
        </w:rPr>
      </w:r>
    </w:p>
    <w:sectPr>
      <w:pgSz w:h="16840" w:w="11907" w:orient="portrait"/>
      <w:pgMar w:bottom="737" w:top="1134" w:left="1418" w:right="85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Georgia"/>
  <w:font w:name="Arial"/>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rFonts w:ascii="Times New Roman" w:cs="Times New Roman" w:eastAsia="Times New Roman" w:hAnsi="Times New Roman"/>
      <w:b w:val="1"/>
      <w:sz w:val="40"/>
      <w:szCs w:val="40"/>
      <w:vertAlign w:val="base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