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425" w:right="454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425" w:right="454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PHIẾU BẦU CỬ </w:t>
      </w:r>
    </w:p>
    <w:p w:rsidR="00000000" w:rsidDel="00000000" w:rsidP="00000000" w:rsidRDefault="00000000" w:rsidRPr="00000000" w14:paraId="00000003">
      <w:pPr>
        <w:ind w:left="426" w:right="312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BỔ SUNG THÀNH VIÊN BKS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284" w:right="312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(Tại cuộc họp Đại hội đồng cổ đông thường niên năm 2025</w:t>
      </w:r>
    </w:p>
    <w:p w:rsidR="00000000" w:rsidDel="00000000" w:rsidP="00000000" w:rsidRDefault="00000000" w:rsidRPr="00000000" w14:paraId="00000005">
      <w:pPr>
        <w:ind w:left="284" w:right="312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Công ty cổ phần Phát hành sách Thái Nguyên ngày 15 tháng 04 năm 2025)</w:t>
      </w:r>
    </w:p>
    <w:p w:rsidR="00000000" w:rsidDel="00000000" w:rsidP="00000000" w:rsidRDefault="00000000" w:rsidRPr="00000000" w14:paraId="00000006">
      <w:pPr>
        <w:ind w:left="284" w:right="312" w:firstLine="0"/>
        <w:jc w:val="center"/>
        <w:rPr>
          <w:i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63500</wp:posOffset>
                </wp:positionV>
                <wp:extent cx="155257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69713" y="3780000"/>
                          <a:ext cx="15525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63500</wp:posOffset>
                </wp:positionV>
                <wp:extent cx="1552575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5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Họ và tên cổ đông: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ab/>
        <w:t xml:space="preserve"> Mã cổ đông: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60" w:line="312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Số cổ phần có quyền bỏ phiếu hợp lệ: ....................................................................cổ phần</w:t>
      </w:r>
    </w:p>
    <w:p w:rsidR="00000000" w:rsidDel="00000000" w:rsidP="00000000" w:rsidRDefault="00000000" w:rsidRPr="00000000" w14:paraId="00000009">
      <w:pPr>
        <w:spacing w:before="60" w:line="312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Họ và tên người được ủy quyền tham dự và biểu quyết (nếu có): .....................................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270"/>
        </w:tabs>
        <w:spacing w:after="0" w:before="60" w:line="312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Địa chỉ liên lạc: 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60" w:line="312" w:lineRule="auto"/>
        <w:rPr>
          <w:sz w:val="26"/>
          <w:szCs w:val="26"/>
        </w:rPr>
      </w:pPr>
      <w:r w:rsidDel="00000000" w:rsidR="00000000" w:rsidRPr="00000000">
        <w:rPr>
          <w:b w:val="0"/>
          <w:sz w:val="26"/>
          <w:szCs w:val="26"/>
          <w:rtl w:val="0"/>
        </w:rPr>
        <w:t xml:space="preserve">Số CCCD/HC: </w:t>
      </w:r>
      <w:r w:rsidDel="00000000" w:rsidR="00000000" w:rsidRPr="00000000">
        <w:rPr>
          <w:sz w:val="26"/>
          <w:szCs w:val="26"/>
          <w:rtl w:val="0"/>
        </w:rPr>
        <w:t xml:space="preserve">........................Ngày cấp: ....................Nơi cấp: ...........................</w:t>
      </w:r>
    </w:p>
    <w:p w:rsidR="00000000" w:rsidDel="00000000" w:rsidP="00000000" w:rsidRDefault="00000000" w:rsidRPr="00000000" w14:paraId="0000000C">
      <w:pPr>
        <w:spacing w:after="180" w:before="180" w:line="312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NỘI DUNG BIỂU QUYẾT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right" w:leader="none" w:pos="9360"/>
        </w:tabs>
        <w:spacing w:after="120" w:before="60" w:line="312" w:lineRule="auto"/>
        <w:ind w:left="714" w:hanging="357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Bầu bổ sung Thành viên BKS nhiệm kỳ 2023-2027:</w:t>
      </w:r>
    </w:p>
    <w:tbl>
      <w:tblPr>
        <w:tblStyle w:val="Table1"/>
        <w:tblW w:w="6000.999999999999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"/>
        <w:gridCol w:w="1296"/>
        <w:gridCol w:w="451"/>
        <w:gridCol w:w="1027"/>
        <w:gridCol w:w="600"/>
        <w:gridCol w:w="2141"/>
        <w:gridCol w:w="249"/>
        <w:tblGridChange w:id="0">
          <w:tblGrid>
            <w:gridCol w:w="237"/>
            <w:gridCol w:w="1296"/>
            <w:gridCol w:w="451"/>
            <w:gridCol w:w="1027"/>
            <w:gridCol w:w="600"/>
            <w:gridCol w:w="2141"/>
            <w:gridCol w:w="249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bookmarkStart w:colFirst="0" w:colLast="0" w:name="_92we9dv11nvd" w:id="0"/>
            <w:bookmarkEnd w:id="0"/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Tổng số phiếu bầu Thành viên Ban kiểm soát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………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x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01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=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1A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………………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line="312" w:lineRule="auto"/>
              <w:rPr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60" w:before="120" w:line="312" w:lineRule="auto"/>
        <w:ind w:left="907" w:hanging="907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Phương án biểu quyết</w:t>
      </w:r>
    </w:p>
    <w:tbl>
      <w:tblPr>
        <w:tblStyle w:val="Table2"/>
        <w:tblW w:w="85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244"/>
        <w:gridCol w:w="2552"/>
        <w:tblGridChange w:id="0">
          <w:tblGrid>
            <w:gridCol w:w="709"/>
            <w:gridCol w:w="5244"/>
            <w:gridCol w:w="255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STT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Danh sách các ứng viên Thành viên BKS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Số phiếu được bầu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60" w:before="60" w:line="312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60" w:before="60" w:line="312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Bà: Hoàng Thị Lan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before="60" w:line="312" w:lineRule="auto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A">
            <w:pPr>
              <w:spacing w:after="60" w:before="60"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Tổng cộng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before="6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tabs>
          <w:tab w:val="left" w:leader="none" w:pos="1080"/>
        </w:tabs>
        <w:spacing w:line="312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856.0" w:type="dxa"/>
        <w:jc w:val="center"/>
        <w:tblLayout w:type="fixed"/>
        <w:tblLook w:val="0000"/>
      </w:tblPr>
      <w:tblGrid>
        <w:gridCol w:w="4428"/>
        <w:gridCol w:w="4428"/>
        <w:tblGridChange w:id="0">
          <w:tblGrid>
            <w:gridCol w:w="4428"/>
            <w:gridCol w:w="4428"/>
          </w:tblGrid>
        </w:tblGridChange>
      </w:tblGrid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312" w:lineRule="auto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Chữ ký cổ đông/người được ủy quyền</w:t>
            </w:r>
          </w:p>
          <w:p w:rsidR="00000000" w:rsidDel="00000000" w:rsidP="00000000" w:rsidRDefault="00000000" w:rsidRPr="00000000" w14:paraId="00000030">
            <w:pPr>
              <w:spacing w:line="312" w:lineRule="auto"/>
              <w:jc w:val="center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i w:val="1"/>
                <w:sz w:val="26"/>
                <w:szCs w:val="26"/>
                <w:rtl w:val="0"/>
              </w:rPr>
              <w:t xml:space="preserve">(Ký ghi rõ họ tên)</w:t>
            </w:r>
          </w:p>
          <w:p w:rsidR="00000000" w:rsidDel="00000000" w:rsidP="00000000" w:rsidRDefault="00000000" w:rsidRPr="00000000" w14:paraId="00000031">
            <w:pPr>
              <w:spacing w:line="312" w:lineRule="auto"/>
              <w:jc w:val="center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312" w:lineRule="auto"/>
              <w:jc w:val="center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312" w:lineRule="auto"/>
              <w:jc w:val="center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312" w:lineRule="auto"/>
              <w:jc w:val="center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312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134" w:top="1134" w:left="1418" w:right="1247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4"/>
      <w:tblW w:w="10856.000000000002" w:type="dxa"/>
      <w:jc w:val="left"/>
      <w:tblInd w:w="-318.0" w:type="dxa"/>
      <w:tblLayout w:type="fixed"/>
      <w:tblLook w:val="0000"/>
    </w:tblPr>
    <w:tblGrid>
      <w:gridCol w:w="10634"/>
      <w:gridCol w:w="222"/>
      <w:tblGridChange w:id="0">
        <w:tblGrid>
          <w:gridCol w:w="10634"/>
          <w:gridCol w:w="222"/>
        </w:tblGrid>
      </w:tblGridChange>
    </w:tblGrid>
    <w:tr>
      <w:trPr>
        <w:cantSplit w:val="0"/>
        <w:trHeight w:val="855" w:hRule="atLeast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5"/>
            <w:tblW w:w="10418.0" w:type="dxa"/>
            <w:jc w:val="left"/>
            <w:tblLayout w:type="fixed"/>
            <w:tblLook w:val="0400"/>
          </w:tblPr>
          <w:tblGrid>
            <w:gridCol w:w="3047"/>
            <w:gridCol w:w="7371"/>
            <w:tblGridChange w:id="0">
              <w:tblGrid>
                <w:gridCol w:w="3047"/>
                <w:gridCol w:w="7371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</w:tcPr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680"/>
                    <w:tab w:val="right" w:leader="none" w:pos="9360"/>
                  </w:tabs>
                  <w:spacing w:after="0" w:before="0" w:line="312" w:lineRule="auto"/>
                  <w:ind w:left="401" w:right="0" w:firstLine="0"/>
                  <w:jc w:val="left"/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  <w:drawing>
                    <wp:inline distB="0" distT="0" distL="0" distR="0">
                      <wp:extent cx="1335201" cy="459309"/>
                      <wp:effectExtent b="0" l="0" r="0" t="0"/>
                      <wp:docPr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35201" cy="45930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3A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680"/>
                    <w:tab w:val="right" w:leader="none" w:pos="9360"/>
                  </w:tabs>
                  <w:spacing w:after="0" w:before="0" w:line="312" w:lineRule="auto"/>
                  <w:ind w:left="-95" w:right="175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i w:val="0"/>
                    <w:smallCaps w:val="0"/>
                    <w:strike w:val="0"/>
                    <w:color w:val="385623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i w:val="0"/>
                    <w:smallCaps w:val="0"/>
                    <w:strike w:val="0"/>
                    <w:color w:val="385623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CÔNG TY CỔ PHẦN PHÁT HÀNH SÁCH THÁI NGUYÊN</w:t>
                </w:r>
              </w:p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680"/>
                    <w:tab w:val="right" w:leader="none" w:pos="9360"/>
                  </w:tabs>
                  <w:spacing w:after="0" w:before="0" w:line="312" w:lineRule="auto"/>
                  <w:ind w:left="-95" w:right="325" w:firstLine="0"/>
                  <w:jc w:val="left"/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385623"/>
                    <w:sz w:val="22"/>
                    <w:szCs w:val="22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385623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Địa chỉ: Số 65, Hoàng Văn Thụ, Phường Phan Đình Phùng, TP Thái Nguyên</w:t>
                </w:r>
              </w:p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680"/>
                    <w:tab w:val="right" w:leader="none" w:pos="9360"/>
                  </w:tabs>
                  <w:spacing w:after="0" w:before="0" w:line="312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i w:val="0"/>
                    <w:smallCaps w:val="0"/>
                    <w:strike w:val="0"/>
                    <w:color w:val="385623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Điện thoại: 028 0385 2335          Fax: 028 0375 4974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3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3E">
          <w:pPr>
            <w:spacing w:line="264" w:lineRule="auto"/>
            <w:ind w:left="-72" w:firstLine="0"/>
            <w:jc w:val="center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0" w:sz="6" w:val="single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center" w:leader="none" w:pos="9214"/>
        <w:tab w:val="right" w:leader="none" w:pos="9498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8562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-V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