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ĐẠI HỘI CỔ ĐÔNG THƯỜNG NIÊN NĂM 2025</w:t>
      </w:r>
    </w:p>
    <w:p w:rsidR="00000000" w:rsidDel="00000000" w:rsidP="00000000" w:rsidRDefault="00000000" w:rsidRPr="00000000" w14:paraId="00000003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CÔNG TY CỔ PHẦN PHÁT HÀNH SÁCH THÁI NGUYÊN</w:t>
      </w:r>
    </w:p>
    <w:p w:rsidR="00000000" w:rsidDel="00000000" w:rsidP="00000000" w:rsidRDefault="00000000" w:rsidRPr="00000000" w14:paraId="00000004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/>
        <w:drawing>
          <wp:inline distB="0" distT="0" distL="0" distR="0">
            <wp:extent cx="1335201" cy="45930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5201" cy="4593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right" w:leader="none" w:pos="8931"/>
        </w:tabs>
        <w:spacing w:after="120" w:before="120" w:line="240" w:lineRule="auto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THẺ BIỂU QUYẾT</w:t>
      </w:r>
    </w:p>
    <w:p w:rsidR="00000000" w:rsidDel="00000000" w:rsidP="00000000" w:rsidRDefault="00000000" w:rsidRPr="00000000" w14:paraId="00000008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120" w:before="120" w:lineRule="auto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120" w:before="120" w:line="240" w:lineRule="auto"/>
        <w:ind w:firstLine="142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Họ và tên cổ đông/ Đại diện theo ủy quyền (nếu có):</w:t>
      </w:r>
    </w:p>
    <w:p w:rsidR="00000000" w:rsidDel="00000000" w:rsidP="00000000" w:rsidRDefault="00000000" w:rsidRPr="00000000" w14:paraId="0000000A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120" w:before="120" w:line="240" w:lineRule="auto"/>
        <w:ind w:firstLine="142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B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spacing w:after="120" w:before="120" w:line="240" w:lineRule="auto"/>
        <w:ind w:firstLine="142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Mã số cổ đông:                                          …………..….</w:t>
      </w:r>
    </w:p>
    <w:p w:rsidR="00000000" w:rsidDel="00000000" w:rsidP="00000000" w:rsidRDefault="00000000" w:rsidRPr="00000000" w14:paraId="0000000C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spacing w:after="120" w:before="240" w:line="240" w:lineRule="auto"/>
        <w:ind w:firstLine="142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Số cổ phần sở hữu:                                   …………..…. CP</w:t>
      </w:r>
    </w:p>
    <w:p w:rsidR="00000000" w:rsidDel="00000000" w:rsidP="00000000" w:rsidRDefault="00000000" w:rsidRPr="00000000" w14:paraId="0000000D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2685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0E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0</wp:posOffset>
                </wp:positionV>
                <wp:extent cx="5534660" cy="16097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16770" y="3013238"/>
                          <a:ext cx="5458460" cy="1533525"/>
                        </a:xfrm>
                        <a:custGeom>
                          <a:rect b="b" l="l" r="r" t="t"/>
                          <a:pathLst>
                            <a:path extrusionOk="0" h="1533525" w="5458460">
                              <a:moveTo>
                                <a:pt x="0" y="0"/>
                              </a:moveTo>
                              <a:lnTo>
                                <a:pt x="0" y="1533525"/>
                              </a:lnTo>
                              <a:lnTo>
                                <a:pt x="5458460" y="1533525"/>
                              </a:lnTo>
                              <a:lnTo>
                                <a:pt x="5458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78"/>
                                <w:vertAlign w:val="baseline"/>
                              </w:rPr>
                              <w:t xml:space="preserve">…………..</w:t>
                            </w:r>
                          </w:p>
                        </w:txbxContent>
                      </wps:txbx>
                      <wps:bodyPr anchorCtr="0" anchor="ctr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0</wp:posOffset>
                </wp:positionV>
                <wp:extent cx="5534660" cy="16097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34660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8931"/>
        </w:tabs>
        <w:ind w:firstLine="284"/>
        <w:rPr>
          <w:rFonts w:ascii="Times New Roman" w:cs="Times New Roman" w:eastAsia="Times New Roman" w:hAnsi="Times New Roman"/>
          <w:i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Trong đó:</w:t>
      </w:r>
    </w:p>
    <w:p w:rsidR="00000000" w:rsidDel="00000000" w:rsidP="00000000" w:rsidRDefault="00000000" w:rsidRPr="00000000" w14:paraId="00000014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  <w:t xml:space="preserve">Số cổ phần đại diện/sở hữu: </w:t>
        <w:tab/>
        <w:t xml:space="preserve">…………..…. CP</w:t>
      </w:r>
    </w:p>
    <w:p w:rsidR="00000000" w:rsidDel="00000000" w:rsidP="00000000" w:rsidRDefault="00000000" w:rsidRPr="00000000" w14:paraId="00000015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ab/>
        <w:t xml:space="preserve">Số cổ phần uỷ quyền:</w:t>
        <w:tab/>
        <w:t xml:space="preserve">…………..…. CP</w:t>
      </w:r>
    </w:p>
    <w:p w:rsidR="00000000" w:rsidDel="00000000" w:rsidP="00000000" w:rsidRDefault="00000000" w:rsidRPr="00000000" w14:paraId="00000016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ind w:firstLine="284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Ghi chú:</w:t>
      </w:r>
    </w:p>
    <w:p w:rsidR="00000000" w:rsidDel="00000000" w:rsidP="00000000" w:rsidRDefault="00000000" w:rsidRPr="00000000" w14:paraId="00000018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ind w:firstLine="284"/>
        <w:jc w:val="both"/>
        <w:rPr>
          <w:rFonts w:ascii="Times New Roman" w:cs="Times New Roman" w:eastAsia="Times New Roman" w:hAnsi="Times New Roman"/>
          <w:sz w:val="32"/>
          <w:szCs w:val="32"/>
        </w:rPr>
      </w:pPr>
      <w:bookmarkStart w:colFirst="0" w:colLast="0" w:name="_7kpxgwa11kdk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- 01 cổ phần phổ thông tương đương với 01 quyền biểu quyết; Tổng số lượng cổ phần sở hữu bằng tổng số lượng quyền biểu quyết. </w:t>
      </w:r>
    </w:p>
    <w:p w:rsidR="00000000" w:rsidDel="00000000" w:rsidP="00000000" w:rsidRDefault="00000000" w:rsidRPr="00000000" w14:paraId="00000019">
      <w:pPr>
        <w:pBdr>
          <w:top w:color="000000" w:space="0" w:sz="24" w:val="single"/>
          <w:left w:color="000000" w:space="4" w:sz="24" w:val="single"/>
          <w:bottom w:color="000000" w:space="11" w:sz="24" w:val="single"/>
          <w:right w:color="000000" w:space="3" w:sz="24" w:val="single"/>
        </w:pBdr>
        <w:tabs>
          <w:tab w:val="left" w:leader="none" w:pos="1134"/>
          <w:tab w:val="left" w:leader="none" w:pos="5670"/>
          <w:tab w:val="left" w:leader="none" w:pos="8931"/>
        </w:tabs>
        <w:spacing w:after="0" w:line="240" w:lineRule="auto"/>
        <w:ind w:firstLine="284"/>
        <w:jc w:val="both"/>
        <w:rPr>
          <w:b w:val="1"/>
        </w:rPr>
      </w:pPr>
      <w:bookmarkStart w:colFirst="0" w:colLast="0" w:name="_cg2zw1nqp27y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- Thẻ biểu quyết này chỉ có giá trị tại cuộc họp ĐHĐCĐ năm 2025 ngày 15/04/2025.</w:t>
      </w:r>
      <w:r w:rsidDel="00000000" w:rsidR="00000000" w:rsidRPr="00000000">
        <w:rPr>
          <w:rtl w:val="0"/>
        </w:rPr>
      </w:r>
    </w:p>
    <w:sectPr>
      <w:pgSz w:h="16839" w:w="11907" w:orient="portrait"/>
      <w:pgMar w:bottom="426" w:top="709" w:left="1440" w:right="9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vi-V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