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07.0" w:type="dxa"/>
        <w:jc w:val="left"/>
        <w:tblInd w:w="-709.0" w:type="dxa"/>
        <w:tblLayout w:type="fixed"/>
        <w:tblLook w:val="0000"/>
      </w:tblPr>
      <w:tblGrid>
        <w:gridCol w:w="4678"/>
        <w:gridCol w:w="5529"/>
        <w:tblGridChange w:id="0">
          <w:tblGrid>
            <w:gridCol w:w="4678"/>
            <w:gridCol w:w="5529"/>
          </w:tblGrid>
        </w:tblGridChange>
      </w:tblGrid>
      <w:tr>
        <w:trPr>
          <w:cantSplit w:val="0"/>
          <w:trHeight w:val="1137" w:hRule="atLeast"/>
          <w:tblHeader w:val="0"/>
        </w:trPr>
        <w:tc>
          <w:tcPr>
            <w:vAlign w:val="top"/>
          </w:tcPr>
          <w:p w:rsidR="00000000" w:rsidDel="00000000" w:rsidP="00000000" w:rsidRDefault="00000000" w:rsidRPr="00000000" w14:paraId="00000002">
            <w:pPr>
              <w:ind w:right="-101"/>
              <w:jc w:val="center"/>
              <w:rPr>
                <w:b w:val="0"/>
                <w:sz w:val="25"/>
                <w:szCs w:val="25"/>
                <w:vertAlign w:val="baseline"/>
              </w:rPr>
            </w:pPr>
            <w:r w:rsidDel="00000000" w:rsidR="00000000" w:rsidRPr="00000000">
              <w:rPr>
                <w:b w:val="1"/>
                <w:sz w:val="25"/>
                <w:szCs w:val="25"/>
                <w:vertAlign w:val="baseline"/>
                <w:rtl w:val="0"/>
              </w:rPr>
              <w:t xml:space="preserve">CÔNG TY CỔ PHẦN</w:t>
            </w:r>
            <w:r w:rsidDel="00000000" w:rsidR="00000000" w:rsidRPr="00000000">
              <w:rPr>
                <w:rtl w:val="0"/>
              </w:rPr>
            </w:r>
          </w:p>
          <w:p w:rsidR="00000000" w:rsidDel="00000000" w:rsidP="00000000" w:rsidRDefault="00000000" w:rsidRPr="00000000" w14:paraId="00000003">
            <w:pPr>
              <w:ind w:left="177" w:firstLine="0"/>
              <w:jc w:val="center"/>
              <w:rPr>
                <w:b w:val="0"/>
                <w:sz w:val="25"/>
                <w:szCs w:val="25"/>
                <w:vertAlign w:val="baseline"/>
              </w:rPr>
            </w:pPr>
            <w:r w:rsidDel="00000000" w:rsidR="00000000" w:rsidRPr="00000000">
              <w:rPr>
                <w:b w:val="1"/>
                <w:sz w:val="25"/>
                <w:szCs w:val="25"/>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203200</wp:posOffset>
                      </wp:positionV>
                      <wp:extent cx="1417955" cy="12700"/>
                      <wp:effectExtent b="0" l="0" r="0" t="0"/>
                      <wp:wrapNone/>
                      <wp:docPr id="2" name=""/>
                      <a:graphic>
                        <a:graphicData uri="http://schemas.microsoft.com/office/word/2010/wordprocessingShape">
                          <wps:wsp>
                            <wps:cNvCnPr/>
                            <wps:spPr>
                              <a:xfrm>
                                <a:off x="4637023" y="3780000"/>
                                <a:ext cx="14179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203200</wp:posOffset>
                      </wp:positionV>
                      <wp:extent cx="141795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417955" cy="12700"/>
                              </a:xfrm>
                              <a:prstGeom prst="rect"/>
                              <a:ln/>
                            </pic:spPr>
                          </pic:pic>
                        </a:graphicData>
                      </a:graphic>
                    </wp:anchor>
                  </w:drawing>
                </mc:Fallback>
              </mc:AlternateContent>
            </w:r>
          </w:p>
        </w:tc>
        <w:tc>
          <w:tcPr>
            <w:vAlign w:val="top"/>
          </w:tcPr>
          <w:p w:rsidR="00000000" w:rsidDel="00000000" w:rsidP="00000000" w:rsidRDefault="00000000" w:rsidRPr="00000000" w14:paraId="00000004">
            <w:pPr>
              <w:ind w:left="-103" w:right="177" w:firstLine="0"/>
              <w:jc w:val="center"/>
              <w:rPr>
                <w:b w:val="0"/>
                <w:sz w:val="25"/>
                <w:szCs w:val="25"/>
                <w:vertAlign w:val="baseline"/>
              </w:rPr>
            </w:pPr>
            <w:r w:rsidDel="00000000" w:rsidR="00000000" w:rsidRPr="00000000">
              <w:rPr>
                <w:b w:val="1"/>
                <w:sz w:val="25"/>
                <w:szCs w:val="25"/>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5">
            <w:pPr>
              <w:ind w:left="-103" w:right="177" w:firstLine="0"/>
              <w:jc w:val="center"/>
              <w:rPr>
                <w:b w:val="0"/>
                <w:sz w:val="25"/>
                <w:szCs w:val="25"/>
                <w:vertAlign w:val="baseline"/>
              </w:rPr>
            </w:pPr>
            <w:r w:rsidDel="00000000" w:rsidR="00000000" w:rsidRPr="00000000">
              <w:rPr>
                <w:b w:val="1"/>
                <w:sz w:val="25"/>
                <w:szCs w:val="25"/>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203200</wp:posOffset>
                      </wp:positionV>
                      <wp:extent cx="1785620" cy="12700"/>
                      <wp:effectExtent b="0" l="0" r="0" t="0"/>
                      <wp:wrapNone/>
                      <wp:docPr id="1" name=""/>
                      <a:graphic>
                        <a:graphicData uri="http://schemas.microsoft.com/office/word/2010/wordprocessingShape">
                          <wps:wsp>
                            <wps:cNvCnPr/>
                            <wps:spPr>
                              <a:xfrm>
                                <a:off x="4453190" y="3779683"/>
                                <a:ext cx="1785620" cy="63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203200</wp:posOffset>
                      </wp:positionV>
                      <wp:extent cx="178562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785620" cy="12700"/>
                              </a:xfrm>
                              <a:prstGeom prst="rect"/>
                              <a:ln/>
                            </pic:spPr>
                          </pic:pic>
                        </a:graphicData>
                      </a:graphic>
                    </wp:anchor>
                  </w:drawing>
                </mc:Fallback>
              </mc:AlternateContent>
            </w:r>
          </w:p>
        </w:tc>
      </w:tr>
    </w:tbl>
    <w:p w:rsidR="00000000" w:rsidDel="00000000" w:rsidP="00000000" w:rsidRDefault="00000000" w:rsidRPr="00000000" w14:paraId="00000006">
      <w:pPr>
        <w:ind w:right="28"/>
        <w:jc w:val="center"/>
        <w:rPr>
          <w:b w:val="0"/>
          <w:sz w:val="28"/>
          <w:szCs w:val="28"/>
          <w:vertAlign w:val="baseline"/>
        </w:rPr>
      </w:pPr>
      <w:r w:rsidDel="00000000" w:rsidR="00000000" w:rsidRPr="00000000">
        <w:rPr>
          <w:b w:val="1"/>
          <w:sz w:val="28"/>
          <w:szCs w:val="28"/>
          <w:vertAlign w:val="baseline"/>
          <w:rtl w:val="0"/>
        </w:rPr>
        <w:t xml:space="preserve">NGUYÊN TẮC, THỂ LỆ BIỂU QUYẾT</w:t>
      </w:r>
      <w:r w:rsidDel="00000000" w:rsidR="00000000" w:rsidRPr="00000000">
        <w:rPr>
          <w:rtl w:val="0"/>
        </w:rPr>
      </w:r>
    </w:p>
    <w:p w:rsidR="00000000" w:rsidDel="00000000" w:rsidP="00000000" w:rsidRDefault="00000000" w:rsidRPr="00000000" w14:paraId="00000007">
      <w:pPr>
        <w:spacing w:before="120" w:lineRule="auto"/>
        <w:ind w:right="28"/>
        <w:jc w:val="center"/>
        <w:rPr>
          <w:b w:val="0"/>
          <w:sz w:val="28"/>
          <w:szCs w:val="28"/>
          <w:vertAlign w:val="baseline"/>
        </w:rPr>
      </w:pPr>
      <w:r w:rsidDel="00000000" w:rsidR="00000000" w:rsidRPr="00000000">
        <w:rPr>
          <w:b w:val="1"/>
          <w:sz w:val="28"/>
          <w:szCs w:val="28"/>
          <w:vertAlign w:val="baseline"/>
          <w:rtl w:val="0"/>
        </w:rPr>
        <w:t xml:space="preserve">Tại Đại hội cổ đông thường niên năm 2025</w:t>
      </w:r>
      <w:r w:rsidDel="00000000" w:rsidR="00000000" w:rsidRPr="00000000">
        <w:rPr>
          <w:rtl w:val="0"/>
        </w:rPr>
      </w:r>
    </w:p>
    <w:p w:rsidR="00000000" w:rsidDel="00000000" w:rsidP="00000000" w:rsidRDefault="00000000" w:rsidRPr="00000000" w14:paraId="00000008">
      <w:pPr>
        <w:ind w:right="28"/>
        <w:jc w:val="center"/>
        <w:rPr>
          <w:b w:val="0"/>
          <w:sz w:val="28"/>
          <w:szCs w:val="28"/>
          <w:vertAlign w:val="baseline"/>
        </w:rPr>
      </w:pPr>
      <w:r w:rsidDel="00000000" w:rsidR="00000000" w:rsidRPr="00000000">
        <w:rPr>
          <w:b w:val="1"/>
          <w:sz w:val="28"/>
          <w:szCs w:val="28"/>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09">
      <w:pPr>
        <w:ind w:left="-119" w:right="28" w:firstLine="119"/>
        <w:jc w:val="center"/>
        <w:rPr>
          <w:i w:val="0"/>
          <w:sz w:val="28"/>
          <w:szCs w:val="28"/>
          <w:vertAlign w:val="baseline"/>
        </w:rPr>
      </w:pPr>
      <w:r w:rsidDel="00000000" w:rsidR="00000000" w:rsidRPr="00000000">
        <w:rPr>
          <w:i w:val="1"/>
          <w:sz w:val="28"/>
          <w:szCs w:val="28"/>
          <w:vertAlign w:val="baseline"/>
          <w:rtl w:val="0"/>
        </w:rPr>
        <w:t xml:space="preserve">(Tổ chức ngày 15 tháng 04 năm 2025)</w:t>
      </w:r>
      <w:r w:rsidDel="00000000" w:rsidR="00000000" w:rsidRPr="00000000">
        <w:rPr>
          <w:rtl w:val="0"/>
        </w:rPr>
      </w:r>
    </w:p>
    <w:p w:rsidR="00000000" w:rsidDel="00000000" w:rsidP="00000000" w:rsidRDefault="00000000" w:rsidRPr="00000000" w14:paraId="0000000A">
      <w:pPr>
        <w:ind w:left="-119" w:right="28" w:firstLine="119"/>
        <w:jc w:val="center"/>
        <w:rPr>
          <w:b w:val="0"/>
          <w:i w:val="0"/>
          <w:vertAlign w:val="baseline"/>
        </w:rPr>
      </w:pPr>
      <w:r w:rsidDel="00000000" w:rsidR="00000000" w:rsidRPr="00000000">
        <w:rPr>
          <w:rtl w:val="0"/>
        </w:rPr>
      </w:r>
    </w:p>
    <w:p w:rsidR="00000000" w:rsidDel="00000000" w:rsidP="00000000" w:rsidRDefault="00000000" w:rsidRPr="00000000" w14:paraId="0000000B">
      <w:pPr>
        <w:widowControl w:val="0"/>
        <w:numPr>
          <w:ilvl w:val="0"/>
          <w:numId w:val="14"/>
        </w:numPr>
        <w:spacing w:after="60" w:before="60" w:lineRule="auto"/>
        <w:ind w:left="567" w:right="28" w:hanging="567"/>
        <w:jc w:val="both"/>
        <w:rPr>
          <w:b w:val="0"/>
          <w:sz w:val="26"/>
          <w:szCs w:val="26"/>
        </w:rPr>
      </w:pPr>
      <w:r w:rsidDel="00000000" w:rsidR="00000000" w:rsidRPr="00000000">
        <w:rPr>
          <w:b w:val="1"/>
          <w:sz w:val="26"/>
          <w:szCs w:val="26"/>
          <w:vertAlign w:val="baseline"/>
          <w:rtl w:val="0"/>
        </w:rPr>
        <w:t xml:space="preserve">NGUYÊN TẮC PHÁT BIỂU TẠI ĐẠI HỘI</w:t>
      </w:r>
      <w:r w:rsidDel="00000000" w:rsidR="00000000" w:rsidRPr="00000000">
        <w:rPr>
          <w:rtl w:val="0"/>
        </w:rPr>
      </w:r>
    </w:p>
    <w:p w:rsidR="00000000" w:rsidDel="00000000" w:rsidP="00000000" w:rsidRDefault="00000000" w:rsidRPr="00000000" w14:paraId="0000000C">
      <w:pPr>
        <w:widowControl w:val="0"/>
        <w:numPr>
          <w:ilvl w:val="0"/>
          <w:numId w:val="15"/>
        </w:numPr>
        <w:spacing w:after="60" w:before="60" w:lineRule="auto"/>
        <w:ind w:left="567" w:right="28" w:hanging="425"/>
        <w:jc w:val="both"/>
        <w:rPr>
          <w:b w:val="0"/>
          <w:sz w:val="26"/>
          <w:szCs w:val="26"/>
        </w:rPr>
      </w:pPr>
      <w:r w:rsidDel="00000000" w:rsidR="00000000" w:rsidRPr="00000000">
        <w:rPr>
          <w:b w:val="1"/>
          <w:sz w:val="26"/>
          <w:szCs w:val="26"/>
          <w:vertAlign w:val="baseline"/>
          <w:rtl w:val="0"/>
        </w:rPr>
        <w:t xml:space="preserve">Cổ đông muốn đề xuất một yêu cầu nào đó tại Đại hội đồng cổ đông phải thực hiện theo nguyên tắc sau:</w:t>
      </w:r>
      <w:r w:rsidDel="00000000" w:rsidR="00000000" w:rsidRPr="00000000">
        <w:rPr>
          <w:rtl w:val="0"/>
        </w:rPr>
      </w:r>
    </w:p>
    <w:p w:rsidR="00000000" w:rsidDel="00000000" w:rsidP="00000000" w:rsidRDefault="00000000" w:rsidRPr="00000000" w14:paraId="0000000D">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Chỉ được tham gia đóng góp ý kiến trong phần thảo luận của Đại hội.</w:t>
      </w:r>
    </w:p>
    <w:p w:rsidR="00000000" w:rsidDel="00000000" w:rsidP="00000000" w:rsidRDefault="00000000" w:rsidRPr="00000000" w14:paraId="0000000E">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Phải giơ tay xin ý kiến của Chủ tọa và chỉ được phát biểu sau khi được Chủ tọa cho phép. Trong cùng một thời điểm chỉ có một cổ đông phát biểu.</w:t>
      </w:r>
    </w:p>
    <w:p w:rsidR="00000000" w:rsidDel="00000000" w:rsidP="00000000" w:rsidRDefault="00000000" w:rsidRPr="00000000" w14:paraId="0000000F">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Trường hợp nhiều cổ đông có ý kiến cùng lúc thì Chủ tọa sẽ mời tuần tự từng cổ đông lên trình bày ý kiến của mình.</w:t>
      </w:r>
    </w:p>
    <w:p w:rsidR="00000000" w:rsidDel="00000000" w:rsidP="00000000" w:rsidRDefault="00000000" w:rsidRPr="00000000" w14:paraId="00000010">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Chủ tọa có quyền cắt ngang phần trình bày ý kiến của các cổ đông nếu thấy cần thiết.</w:t>
      </w:r>
    </w:p>
    <w:p w:rsidR="00000000" w:rsidDel="00000000" w:rsidP="00000000" w:rsidRDefault="00000000" w:rsidRPr="00000000" w14:paraId="00000011">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Các ý kiến đóng góp hoặc chất vấn sẽ được tập hợp cùng lúc và được giải đáp tuần tự.</w:t>
      </w:r>
    </w:p>
    <w:p w:rsidR="00000000" w:rsidDel="00000000" w:rsidP="00000000" w:rsidRDefault="00000000" w:rsidRPr="00000000" w14:paraId="00000012">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Trường hợp có những ý kiến khác nhau thì có thể tiến hành biểu quyết theo đa số.</w:t>
      </w:r>
    </w:p>
    <w:p w:rsidR="00000000" w:rsidDel="00000000" w:rsidP="00000000" w:rsidRDefault="00000000" w:rsidRPr="00000000" w14:paraId="00000013">
      <w:pPr>
        <w:widowControl w:val="0"/>
        <w:numPr>
          <w:ilvl w:val="0"/>
          <w:numId w:val="15"/>
        </w:numPr>
        <w:spacing w:after="60" w:before="60" w:lineRule="auto"/>
        <w:ind w:left="567" w:right="28" w:hanging="283"/>
        <w:jc w:val="both"/>
        <w:rPr>
          <w:b w:val="0"/>
          <w:sz w:val="26"/>
          <w:szCs w:val="26"/>
        </w:rPr>
      </w:pPr>
      <w:r w:rsidDel="00000000" w:rsidR="00000000" w:rsidRPr="00000000">
        <w:rPr>
          <w:b w:val="1"/>
          <w:sz w:val="26"/>
          <w:szCs w:val="26"/>
          <w:vertAlign w:val="baseline"/>
          <w:rtl w:val="0"/>
        </w:rPr>
        <w:t xml:space="preserve">Các đề xuất phải đảm bảo các điều kiện sau:</w:t>
      </w:r>
      <w:r w:rsidDel="00000000" w:rsidR="00000000" w:rsidRPr="00000000">
        <w:rPr>
          <w:rtl w:val="0"/>
        </w:rPr>
      </w:r>
    </w:p>
    <w:p w:rsidR="00000000" w:rsidDel="00000000" w:rsidP="00000000" w:rsidRDefault="00000000" w:rsidRPr="00000000" w14:paraId="00000014">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Ngắn gọn và rõ ràng. Trường hợp ý kiến đề xuất phức tạp, cần nhiều thời gian để trình bày thì cổ đông có thể gửi bằng văn bản đến Ban tổ chức 03 ngày trước kỳ diễn ra Đại hội.</w:t>
      </w:r>
    </w:p>
    <w:p w:rsidR="00000000" w:rsidDel="00000000" w:rsidP="00000000" w:rsidRDefault="00000000" w:rsidRPr="00000000" w14:paraId="00000015">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Không trình bày lại những vấn đề đã được đề cập trước. Nội dung đề xuất không được vi phạm pháp luật hoặc vượt quá quyền hạn doanh nghiệp.</w:t>
      </w:r>
    </w:p>
    <w:p w:rsidR="00000000" w:rsidDel="00000000" w:rsidP="00000000" w:rsidRDefault="00000000" w:rsidRPr="00000000" w14:paraId="00000016">
      <w:pPr>
        <w:widowControl w:val="0"/>
        <w:numPr>
          <w:ilvl w:val="0"/>
          <w:numId w:val="14"/>
        </w:numPr>
        <w:spacing w:after="60" w:before="60" w:lineRule="auto"/>
        <w:ind w:left="567" w:right="28" w:hanging="567"/>
        <w:rPr>
          <w:b w:val="0"/>
          <w:sz w:val="26"/>
          <w:szCs w:val="26"/>
        </w:rPr>
      </w:pPr>
      <w:r w:rsidDel="00000000" w:rsidR="00000000" w:rsidRPr="00000000">
        <w:rPr>
          <w:b w:val="1"/>
          <w:sz w:val="26"/>
          <w:szCs w:val="26"/>
          <w:vertAlign w:val="baseline"/>
          <w:rtl w:val="0"/>
        </w:rPr>
        <w:t xml:space="preserve">NGUYÊN TẮC BIỂU QUYẾT TẠI ĐẠI HỘI</w:t>
      </w:r>
      <w:r w:rsidDel="00000000" w:rsidR="00000000" w:rsidRPr="00000000">
        <w:rPr>
          <w:rtl w:val="0"/>
        </w:rPr>
      </w:r>
    </w:p>
    <w:p w:rsidR="00000000" w:rsidDel="00000000" w:rsidP="00000000" w:rsidRDefault="00000000" w:rsidRPr="00000000" w14:paraId="00000017">
      <w:pPr>
        <w:widowControl w:val="0"/>
        <w:numPr>
          <w:ilvl w:val="0"/>
          <w:numId w:val="2"/>
        </w:numPr>
        <w:spacing w:after="60" w:before="60" w:lineRule="auto"/>
        <w:ind w:left="567" w:right="28" w:hanging="425"/>
        <w:jc w:val="both"/>
        <w:rPr>
          <w:b w:val="0"/>
          <w:sz w:val="26"/>
          <w:szCs w:val="26"/>
        </w:rPr>
      </w:pPr>
      <w:r w:rsidDel="00000000" w:rsidR="00000000" w:rsidRPr="00000000">
        <w:rPr>
          <w:b w:val="1"/>
          <w:sz w:val="26"/>
          <w:szCs w:val="26"/>
          <w:vertAlign w:val="baseline"/>
          <w:rtl w:val="0"/>
        </w:rPr>
        <w:t xml:space="preserve">Nguyên tắc biểu quyết.</w:t>
      </w:r>
      <w:r w:rsidDel="00000000" w:rsidR="00000000" w:rsidRPr="00000000">
        <w:rPr>
          <w:rtl w:val="0"/>
        </w:rPr>
      </w:r>
    </w:p>
    <w:p w:rsidR="00000000" w:rsidDel="00000000" w:rsidP="00000000" w:rsidRDefault="00000000" w:rsidRPr="00000000" w14:paraId="00000018">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Đúng Điều lệ, đúng luật và chính xác.</w:t>
      </w:r>
    </w:p>
    <w:p w:rsidR="00000000" w:rsidDel="00000000" w:rsidP="00000000" w:rsidRDefault="00000000" w:rsidRPr="00000000" w14:paraId="00000019">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Cổ đông hoặc đại diện được ủy quyền của cổ đông biểu quyết bằng cách bỏ </w:t>
      </w:r>
      <w:r w:rsidDel="00000000" w:rsidR="00000000" w:rsidRPr="00000000">
        <w:rPr>
          <w:b w:val="1"/>
          <w:sz w:val="26"/>
          <w:szCs w:val="26"/>
          <w:vertAlign w:val="baseline"/>
          <w:rtl w:val="0"/>
        </w:rPr>
        <w:t xml:space="preserve">Phiếu biểu quyết</w:t>
      </w:r>
      <w:r w:rsidDel="00000000" w:rsidR="00000000" w:rsidRPr="00000000">
        <w:rPr>
          <w:sz w:val="26"/>
          <w:szCs w:val="26"/>
          <w:vertAlign w:val="baseline"/>
          <w:rtl w:val="0"/>
        </w:rPr>
        <w:t xml:space="preserve"> theo hướng dẫn của Ban kiểm phiếu. </w:t>
      </w:r>
    </w:p>
    <w:p w:rsidR="00000000" w:rsidDel="00000000" w:rsidP="00000000" w:rsidRDefault="00000000" w:rsidRPr="00000000" w14:paraId="0000001A">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Trường hợp biểu quyết thông qua Thành viên Đoàn Chủ tịch, Thư ký, Ban kiểm phiếu, Chương trình Đại hội, Quy chế làm việc sẽ được biểu quyết bằng giơ </w:t>
      </w:r>
      <w:r w:rsidDel="00000000" w:rsidR="00000000" w:rsidRPr="00000000">
        <w:rPr>
          <w:b w:val="1"/>
          <w:sz w:val="26"/>
          <w:szCs w:val="26"/>
          <w:vertAlign w:val="baseline"/>
          <w:rtl w:val="0"/>
        </w:rPr>
        <w:t xml:space="preserve">Thẻ biểu quyết</w:t>
      </w:r>
      <w:r w:rsidDel="00000000" w:rsidR="00000000" w:rsidRPr="00000000">
        <w:rPr>
          <w:sz w:val="26"/>
          <w:szCs w:val="26"/>
          <w:vertAlign w:val="baseline"/>
          <w:rtl w:val="0"/>
        </w:rPr>
        <w:t xml:space="preserve"> tại Đại hội.</w:t>
      </w:r>
    </w:p>
    <w:p w:rsidR="00000000" w:rsidDel="00000000" w:rsidP="00000000" w:rsidRDefault="00000000" w:rsidRPr="00000000" w14:paraId="0000001B">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Mỗi cổ đông có số cổ phần biểu quyết được tính bằng số cổ phần mà người đó sở hữu và đại diện sở hữu do được ủy quyền.</w:t>
      </w:r>
    </w:p>
    <w:p w:rsidR="00000000" w:rsidDel="00000000" w:rsidP="00000000" w:rsidRDefault="00000000" w:rsidRPr="00000000" w14:paraId="0000001C">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Phiếu biểu quyết chỉ có giá trị nếu phiếu đó hợp lệ theo quy định.</w:t>
      </w:r>
    </w:p>
    <w:p w:rsidR="00000000" w:rsidDel="00000000" w:rsidP="00000000" w:rsidRDefault="00000000" w:rsidRPr="00000000" w14:paraId="0000001D">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Kết quả biểu quyết được tính theo tỷ lệ % giữa tổng số cổ phần của các phiếu biểu quyết hợp lệ và tổng số cổ phần của tất cả các cổ đông dự họp.</w:t>
      </w:r>
    </w:p>
    <w:p w:rsidR="00000000" w:rsidDel="00000000" w:rsidP="00000000" w:rsidRDefault="00000000" w:rsidRPr="00000000" w14:paraId="0000001E">
      <w:pPr>
        <w:widowControl w:val="0"/>
        <w:numPr>
          <w:ilvl w:val="0"/>
          <w:numId w:val="2"/>
        </w:numPr>
        <w:spacing w:after="60" w:before="60" w:lineRule="auto"/>
        <w:ind w:left="567" w:right="28" w:hanging="425"/>
        <w:jc w:val="both"/>
        <w:rPr>
          <w:b w:val="0"/>
          <w:sz w:val="26"/>
          <w:szCs w:val="26"/>
        </w:rPr>
      </w:pPr>
      <w:r w:rsidDel="00000000" w:rsidR="00000000" w:rsidRPr="00000000">
        <w:rPr>
          <w:b w:val="1"/>
          <w:sz w:val="26"/>
          <w:szCs w:val="26"/>
          <w:vertAlign w:val="baseline"/>
          <w:rtl w:val="0"/>
        </w:rPr>
        <w:t xml:space="preserve">Cách thức biểu quyết.</w:t>
      </w:r>
      <w:r w:rsidDel="00000000" w:rsidR="00000000" w:rsidRPr="00000000">
        <w:rPr>
          <w:rtl w:val="0"/>
        </w:rPr>
      </w:r>
    </w:p>
    <w:p w:rsidR="00000000" w:rsidDel="00000000" w:rsidP="00000000" w:rsidRDefault="00000000" w:rsidRPr="00000000" w14:paraId="0000001F">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1. </w:t>
        <w:tab/>
        <w:t xml:space="preserve">Quy định chung.</w:t>
      </w:r>
      <w:r w:rsidDel="00000000" w:rsidR="00000000" w:rsidRPr="00000000">
        <w:rPr>
          <w:rtl w:val="0"/>
        </w:rPr>
      </w:r>
    </w:p>
    <w:p w:rsidR="00000000" w:rsidDel="00000000" w:rsidP="00000000" w:rsidRDefault="00000000" w:rsidRPr="00000000" w14:paraId="00000020">
      <w:pPr>
        <w:widowControl w:val="0"/>
        <w:numPr>
          <w:ilvl w:val="0"/>
          <w:numId w:val="12"/>
        </w:numPr>
        <w:spacing w:after="60" w:before="60" w:lineRule="auto"/>
        <w:ind w:left="567" w:right="28" w:hanging="567"/>
        <w:jc w:val="both"/>
        <w:rPr>
          <w:color w:val="000000"/>
          <w:sz w:val="26"/>
          <w:szCs w:val="26"/>
        </w:rPr>
      </w:pPr>
      <w:r w:rsidDel="00000000" w:rsidR="00000000" w:rsidRPr="00000000">
        <w:rPr>
          <w:color w:val="000000"/>
          <w:sz w:val="26"/>
          <w:szCs w:val="26"/>
          <w:vertAlign w:val="baseline"/>
          <w:rtl w:val="0"/>
        </w:rPr>
        <w:t xml:space="preserve">Biểu quyết thông qua các báo cáo, tờ trình của Đại hội cổ đông được tiến hành công khai, trực tiếp theo sự điều hành của Đoàn Chủ tọa Đại hội và chỉ sử dụng các </w:t>
      </w:r>
      <w:r w:rsidDel="00000000" w:rsidR="00000000" w:rsidRPr="00000000">
        <w:rPr>
          <w:b w:val="1"/>
          <w:color w:val="000000"/>
          <w:sz w:val="26"/>
          <w:szCs w:val="26"/>
          <w:vertAlign w:val="baseline"/>
          <w:rtl w:val="0"/>
        </w:rPr>
        <w:t xml:space="preserve">Phiếu biểu quyết</w:t>
      </w:r>
      <w:r w:rsidDel="00000000" w:rsidR="00000000" w:rsidRPr="00000000">
        <w:rPr>
          <w:color w:val="000000"/>
          <w:sz w:val="26"/>
          <w:szCs w:val="26"/>
          <w:vertAlign w:val="baseline"/>
          <w:rtl w:val="0"/>
        </w:rPr>
        <w:t xml:space="preserve"> do Ban tổ chức Đại hội phát hành.</w:t>
      </w:r>
    </w:p>
    <w:p w:rsidR="00000000" w:rsidDel="00000000" w:rsidP="00000000" w:rsidRDefault="00000000" w:rsidRPr="00000000" w14:paraId="00000021">
      <w:pPr>
        <w:widowControl w:val="0"/>
        <w:numPr>
          <w:ilvl w:val="0"/>
          <w:numId w:val="12"/>
        </w:numPr>
        <w:spacing w:after="60" w:before="60" w:lineRule="auto"/>
        <w:ind w:left="567" w:right="28" w:hanging="567"/>
        <w:jc w:val="both"/>
        <w:rPr>
          <w:color w:val="000000"/>
          <w:sz w:val="26"/>
          <w:szCs w:val="26"/>
        </w:rPr>
      </w:pPr>
      <w:r w:rsidDel="00000000" w:rsidR="00000000" w:rsidRPr="00000000">
        <w:rPr>
          <w:sz w:val="26"/>
          <w:szCs w:val="26"/>
          <w:vertAlign w:val="baseline"/>
          <w:rtl w:val="0"/>
        </w:rPr>
        <w:t xml:space="preserve">Cổ đông hoặc đại diện ủy quyền của cổ đông (sau đây gọi tắt là cổ đông) có quyền biểu quyết tham dự Đại hội đồng cổ đông sẽ được phát 02 Phiếu biểu quyết. Cụ thể:</w:t>
      </w:r>
      <w:r w:rsidDel="00000000" w:rsidR="00000000" w:rsidRPr="00000000">
        <w:rPr>
          <w:rtl w:val="0"/>
        </w:rPr>
      </w:r>
    </w:p>
    <w:p w:rsidR="00000000" w:rsidDel="00000000" w:rsidP="00000000" w:rsidRDefault="00000000" w:rsidRPr="00000000" w14:paraId="00000022">
      <w:pPr>
        <w:widowControl w:val="0"/>
        <w:numPr>
          <w:ilvl w:val="0"/>
          <w:numId w:val="6"/>
        </w:numPr>
        <w:ind w:left="568" w:right="28" w:hanging="284"/>
        <w:jc w:val="both"/>
        <w:rPr>
          <w:color w:val="000000"/>
          <w:sz w:val="26"/>
          <w:szCs w:val="26"/>
        </w:rPr>
      </w:pPr>
      <w:r w:rsidDel="00000000" w:rsidR="00000000" w:rsidRPr="00000000">
        <w:rPr>
          <w:sz w:val="26"/>
          <w:szCs w:val="26"/>
          <w:vertAlign w:val="baseline"/>
          <w:rtl w:val="0"/>
        </w:rPr>
        <w:t xml:space="preserve">Phiếu Biểu quyết thông qua các nội dung được trình bày tại Đại hội;</w:t>
      </w:r>
      <w:r w:rsidDel="00000000" w:rsidR="00000000" w:rsidRPr="00000000">
        <w:rPr>
          <w:rtl w:val="0"/>
        </w:rPr>
      </w:r>
    </w:p>
    <w:p w:rsidR="00000000" w:rsidDel="00000000" w:rsidP="00000000" w:rsidRDefault="00000000" w:rsidRPr="00000000" w14:paraId="00000023">
      <w:pPr>
        <w:widowControl w:val="0"/>
        <w:numPr>
          <w:ilvl w:val="0"/>
          <w:numId w:val="6"/>
        </w:numPr>
        <w:ind w:left="568" w:right="28" w:hanging="284"/>
        <w:jc w:val="both"/>
        <w:rPr>
          <w:color w:val="000000"/>
          <w:sz w:val="26"/>
          <w:szCs w:val="26"/>
        </w:rPr>
      </w:pPr>
      <w:r w:rsidDel="00000000" w:rsidR="00000000" w:rsidRPr="00000000">
        <w:rPr>
          <w:sz w:val="26"/>
          <w:szCs w:val="26"/>
          <w:vertAlign w:val="baseline"/>
          <w:rtl w:val="0"/>
        </w:rPr>
        <w:t xml:space="preserve">Phiếu Biểu quyết bầu thành viên Ban kiểm soát</w:t>
      </w:r>
      <w:r w:rsidDel="00000000" w:rsidR="00000000" w:rsidRPr="00000000">
        <w:rPr>
          <w:rtl w:val="0"/>
        </w:rPr>
      </w:r>
    </w:p>
    <w:p w:rsidR="00000000" w:rsidDel="00000000" w:rsidP="00000000" w:rsidRDefault="00000000" w:rsidRPr="00000000" w14:paraId="00000024">
      <w:pPr>
        <w:widowControl w:val="0"/>
        <w:numPr>
          <w:ilvl w:val="0"/>
          <w:numId w:val="12"/>
        </w:numPr>
        <w:spacing w:after="60" w:before="120" w:lineRule="auto"/>
        <w:ind w:left="567" w:right="28" w:hanging="567"/>
        <w:jc w:val="both"/>
        <w:rPr>
          <w:color w:val="000000"/>
          <w:sz w:val="26"/>
          <w:szCs w:val="26"/>
        </w:rPr>
      </w:pPr>
      <w:r w:rsidDel="00000000" w:rsidR="00000000" w:rsidRPr="00000000">
        <w:rPr>
          <w:color w:val="000000"/>
          <w:sz w:val="26"/>
          <w:szCs w:val="26"/>
          <w:vertAlign w:val="baseline"/>
          <w:rtl w:val="0"/>
        </w:rPr>
        <w:t xml:space="preserve">Phiếu biểu quyết được thu bởi các thành viên của Ban kiểm phiếu và được kiểm phiếu, lập biên bản ngay sau khi thu.</w:t>
      </w:r>
    </w:p>
    <w:p w:rsidR="00000000" w:rsidDel="00000000" w:rsidP="00000000" w:rsidRDefault="00000000" w:rsidRPr="00000000" w14:paraId="00000025">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Thông tin in trên Phiếu biểu quyết:</w:t>
      </w:r>
    </w:p>
    <w:p w:rsidR="00000000" w:rsidDel="00000000" w:rsidP="00000000" w:rsidRDefault="00000000" w:rsidRPr="00000000" w14:paraId="00000026">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Họ và tên cổ đông, hoặc người đại diện ủy quyền của cổ đông.</w:t>
      </w:r>
    </w:p>
    <w:p w:rsidR="00000000" w:rsidDel="00000000" w:rsidP="00000000" w:rsidRDefault="00000000" w:rsidRPr="00000000" w14:paraId="00000027">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Số cổ phần sở hữu hoặc đại diện sở hữu: là tổng số cổ phần có quyền biểu quyết do cổ đông đại diện.</w:t>
      </w:r>
    </w:p>
    <w:p w:rsidR="00000000" w:rsidDel="00000000" w:rsidP="00000000" w:rsidRDefault="00000000" w:rsidRPr="00000000" w14:paraId="00000028">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Nội dung biểu quyết.</w:t>
      </w:r>
    </w:p>
    <w:p w:rsidR="00000000" w:rsidDel="00000000" w:rsidP="00000000" w:rsidRDefault="00000000" w:rsidRPr="00000000" w14:paraId="00000029">
      <w:pPr>
        <w:widowControl w:val="0"/>
        <w:numPr>
          <w:ilvl w:val="1"/>
          <w:numId w:val="4"/>
        </w:numPr>
        <w:ind w:left="568" w:right="28" w:hanging="284"/>
        <w:jc w:val="both"/>
        <w:rPr>
          <w:b w:val="0"/>
          <w:sz w:val="26"/>
          <w:szCs w:val="26"/>
        </w:rPr>
      </w:pPr>
      <w:r w:rsidDel="00000000" w:rsidR="00000000" w:rsidRPr="00000000">
        <w:rPr>
          <w:sz w:val="26"/>
          <w:szCs w:val="26"/>
          <w:vertAlign w:val="baseline"/>
          <w:rtl w:val="0"/>
        </w:rPr>
        <w:t xml:space="preserve">Dấu treo của Công ty cổ phần Phát hành sách Thái Nguyên.</w:t>
      </w:r>
      <w:r w:rsidDel="00000000" w:rsidR="00000000" w:rsidRPr="00000000">
        <w:rPr>
          <w:rtl w:val="0"/>
        </w:rPr>
      </w:r>
    </w:p>
    <w:p w:rsidR="00000000" w:rsidDel="00000000" w:rsidP="00000000" w:rsidRDefault="00000000" w:rsidRPr="00000000" w14:paraId="0000002A">
      <w:pPr>
        <w:widowControl w:val="0"/>
        <w:numPr>
          <w:ilvl w:val="0"/>
          <w:numId w:val="12"/>
        </w:numPr>
        <w:spacing w:after="60" w:before="120" w:lineRule="auto"/>
        <w:ind w:left="567" w:right="28" w:hanging="567"/>
        <w:jc w:val="both"/>
        <w:rPr>
          <w:sz w:val="26"/>
          <w:szCs w:val="26"/>
        </w:rPr>
      </w:pPr>
      <w:r w:rsidDel="00000000" w:rsidR="00000000" w:rsidRPr="00000000">
        <w:rPr>
          <w:sz w:val="26"/>
          <w:szCs w:val="26"/>
          <w:vertAlign w:val="baseline"/>
          <w:rtl w:val="0"/>
        </w:rPr>
        <w:t xml:space="preserve">Phân loại Phiếu biểu quyết.</w:t>
      </w:r>
    </w:p>
    <w:p w:rsidR="00000000" w:rsidDel="00000000" w:rsidP="00000000" w:rsidRDefault="00000000" w:rsidRPr="00000000" w14:paraId="0000002B">
      <w:pPr>
        <w:widowControl w:val="0"/>
        <w:numPr>
          <w:ilvl w:val="1"/>
          <w:numId w:val="5"/>
        </w:numPr>
        <w:ind w:left="568" w:right="28" w:hanging="284"/>
        <w:jc w:val="both"/>
        <w:rPr>
          <w:sz w:val="26"/>
          <w:szCs w:val="26"/>
        </w:rPr>
      </w:pPr>
      <w:r w:rsidDel="00000000" w:rsidR="00000000" w:rsidRPr="00000000">
        <w:rPr>
          <w:sz w:val="26"/>
          <w:szCs w:val="26"/>
          <w:vertAlign w:val="baseline"/>
          <w:rtl w:val="0"/>
        </w:rPr>
        <w:t xml:space="preserve">Phiếu biểu quyết hợp lệ: là Phiếu in sẵn theo mẫu do Ban tổ chức Đại hội phát, có đóng dấu treo của Công ty, Phiếu không bị rách rời, không bị tẩy xóa, cạo, sửa chữa và có đánh dấu biểu quyết theo đúng quy định trên Phiếu biểu quyết.</w:t>
      </w:r>
    </w:p>
    <w:p w:rsidR="00000000" w:rsidDel="00000000" w:rsidP="00000000" w:rsidRDefault="00000000" w:rsidRPr="00000000" w14:paraId="0000002C">
      <w:pPr>
        <w:widowControl w:val="0"/>
        <w:numPr>
          <w:ilvl w:val="1"/>
          <w:numId w:val="5"/>
        </w:numPr>
        <w:ind w:left="568" w:right="28" w:hanging="284"/>
        <w:jc w:val="both"/>
        <w:rPr>
          <w:sz w:val="26"/>
          <w:szCs w:val="26"/>
        </w:rPr>
      </w:pPr>
      <w:r w:rsidDel="00000000" w:rsidR="00000000" w:rsidRPr="00000000">
        <w:rPr>
          <w:sz w:val="26"/>
          <w:szCs w:val="26"/>
          <w:vertAlign w:val="baseline"/>
          <w:rtl w:val="0"/>
        </w:rPr>
        <w:t xml:space="preserve">Phiếu biểu quyết không hợp lệ: là Phiếu không đúng theo quy định của Phiếu hợp lệ.</w:t>
      </w:r>
    </w:p>
    <w:p w:rsidR="00000000" w:rsidDel="00000000" w:rsidP="00000000" w:rsidRDefault="00000000" w:rsidRPr="00000000" w14:paraId="0000002D">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2. </w:t>
        <w:tab/>
        <w:t xml:space="preserve">Cách thức biểu quyết.</w:t>
      </w:r>
      <w:r w:rsidDel="00000000" w:rsidR="00000000" w:rsidRPr="00000000">
        <w:rPr>
          <w:rtl w:val="0"/>
        </w:rPr>
      </w:r>
    </w:p>
    <w:p w:rsidR="00000000" w:rsidDel="00000000" w:rsidP="00000000" w:rsidRDefault="00000000" w:rsidRPr="00000000" w14:paraId="0000002E">
      <w:pPr>
        <w:widowControl w:val="0"/>
        <w:numPr>
          <w:ilvl w:val="0"/>
          <w:numId w:val="3"/>
        </w:numPr>
        <w:spacing w:after="60" w:before="60" w:lineRule="auto"/>
        <w:ind w:left="567" w:right="28" w:hanging="567"/>
        <w:jc w:val="both"/>
        <w:rPr>
          <w:b w:val="0"/>
          <w:sz w:val="26"/>
          <w:szCs w:val="26"/>
        </w:rPr>
      </w:pPr>
      <w:r w:rsidDel="00000000" w:rsidR="00000000" w:rsidRPr="00000000">
        <w:rPr>
          <w:b w:val="1"/>
          <w:sz w:val="26"/>
          <w:szCs w:val="26"/>
          <w:vertAlign w:val="baseline"/>
          <w:rtl w:val="0"/>
        </w:rPr>
        <w:t xml:space="preserve">Đối với phiếu biểu quyết thông qua các tờ trình:</w:t>
      </w:r>
      <w:r w:rsidDel="00000000" w:rsidR="00000000" w:rsidRPr="00000000">
        <w:rPr>
          <w:rtl w:val="0"/>
        </w:rPr>
      </w:r>
    </w:p>
    <w:p w:rsidR="00000000" w:rsidDel="00000000" w:rsidP="00000000" w:rsidRDefault="00000000" w:rsidRPr="00000000" w14:paraId="0000002F">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Nếu tán thành vấn đề yêu cầu biểu quyết thì cổ đông đánh dấu (v) hoặc (x) vào cột (1) và phải bỏ trống toàn bộ cột (2) (3)</w:t>
      </w:r>
    </w:p>
    <w:p w:rsidR="00000000" w:rsidDel="00000000" w:rsidP="00000000" w:rsidRDefault="00000000" w:rsidRPr="00000000" w14:paraId="00000030">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Nếu không tán thành vấn đề yêu cầu biểu quyết thì cổ đông đánh dấu (v) hoặc (x)  vào cột (2) và phải bỏ trống toàn bộ cột (1) (3)</w:t>
      </w:r>
    </w:p>
    <w:p w:rsidR="00000000" w:rsidDel="00000000" w:rsidP="00000000" w:rsidRDefault="00000000" w:rsidRPr="00000000" w14:paraId="00000031">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Nếu không có ý kiến về vấn đề yêu cầu biểu quyết thì cổ đông đánh dấu (v) hoặc (x)  vào cột (3) và phải bỏ trống toàn bộ cột (1) (2)</w:t>
      </w:r>
    </w:p>
    <w:p w:rsidR="00000000" w:rsidDel="00000000" w:rsidP="00000000" w:rsidRDefault="00000000" w:rsidRPr="00000000" w14:paraId="00000032">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Các vấn đề đưa ra biểu quyết, mỗi cổ đông chỉ sử dụng một </w:t>
      </w:r>
      <w:r w:rsidDel="00000000" w:rsidR="00000000" w:rsidRPr="00000000">
        <w:rPr>
          <w:b w:val="1"/>
          <w:sz w:val="26"/>
          <w:szCs w:val="26"/>
          <w:vertAlign w:val="baseline"/>
          <w:rtl w:val="0"/>
        </w:rPr>
        <w:t xml:space="preserve">Phiếu biểu quyết</w:t>
      </w:r>
      <w:r w:rsidDel="00000000" w:rsidR="00000000" w:rsidRPr="00000000">
        <w:rPr>
          <w:sz w:val="26"/>
          <w:szCs w:val="26"/>
          <w:vertAlign w:val="baseline"/>
          <w:rtl w:val="0"/>
        </w:rPr>
        <w:t xml:space="preserve"> duy nhất mà trên Phiếu đã ghi rõ các nội dung cần biểu quyết tại Đại hội.</w:t>
      </w:r>
    </w:p>
    <w:p w:rsidR="00000000" w:rsidDel="00000000" w:rsidP="00000000" w:rsidRDefault="00000000" w:rsidRPr="00000000" w14:paraId="00000033">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Chọn một trong ba ý kiến biểu quyết: </w:t>
      </w:r>
      <w:r w:rsidDel="00000000" w:rsidR="00000000" w:rsidRPr="00000000">
        <w:rPr>
          <w:b w:val="1"/>
          <w:sz w:val="26"/>
          <w:szCs w:val="26"/>
          <w:vertAlign w:val="baseline"/>
          <w:rtl w:val="0"/>
        </w:rPr>
        <w:t xml:space="preserve">Tán thành</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Không tán thành</w:t>
      </w:r>
      <w:r w:rsidDel="00000000" w:rsidR="00000000" w:rsidRPr="00000000">
        <w:rPr>
          <w:sz w:val="26"/>
          <w:szCs w:val="26"/>
          <w:vertAlign w:val="baseline"/>
          <w:rtl w:val="0"/>
        </w:rPr>
        <w:t xml:space="preserve"> hoặc </w:t>
      </w:r>
      <w:r w:rsidDel="00000000" w:rsidR="00000000" w:rsidRPr="00000000">
        <w:rPr>
          <w:b w:val="1"/>
          <w:sz w:val="26"/>
          <w:szCs w:val="26"/>
          <w:vertAlign w:val="baseline"/>
          <w:rtl w:val="0"/>
        </w:rPr>
        <w:t xml:space="preserve">Không có ý kiến</w:t>
      </w:r>
      <w:r w:rsidDel="00000000" w:rsidR="00000000" w:rsidRPr="00000000">
        <w:rPr>
          <w:sz w:val="26"/>
          <w:szCs w:val="26"/>
          <w:vertAlign w:val="baseline"/>
          <w:rtl w:val="0"/>
        </w:rPr>
        <w:t xml:space="preserve">.</w:t>
      </w:r>
    </w:p>
    <w:p w:rsidR="00000000" w:rsidDel="00000000" w:rsidP="00000000" w:rsidRDefault="00000000" w:rsidRPr="00000000" w14:paraId="00000034">
      <w:pPr>
        <w:widowControl w:val="0"/>
        <w:numPr>
          <w:ilvl w:val="0"/>
          <w:numId w:val="3"/>
        </w:numPr>
        <w:spacing w:after="60" w:before="60" w:lineRule="auto"/>
        <w:ind w:left="567" w:right="28" w:hanging="567"/>
        <w:jc w:val="both"/>
        <w:rPr>
          <w:b w:val="0"/>
          <w:sz w:val="26"/>
          <w:szCs w:val="26"/>
        </w:rPr>
      </w:pPr>
      <w:r w:rsidDel="00000000" w:rsidR="00000000" w:rsidRPr="00000000">
        <w:rPr>
          <w:b w:val="1"/>
          <w:sz w:val="26"/>
          <w:szCs w:val="26"/>
          <w:vertAlign w:val="baseline"/>
          <w:rtl w:val="0"/>
        </w:rPr>
        <w:t xml:space="preserve">Đối với phiếu biểu quyết bầu Ban kiểm soát </w:t>
      </w:r>
      <w:r w:rsidDel="00000000" w:rsidR="00000000" w:rsidRPr="00000000">
        <w:rPr>
          <w:rtl w:val="0"/>
        </w:rPr>
      </w:r>
    </w:p>
    <w:p w:rsidR="00000000" w:rsidDel="00000000" w:rsidP="00000000" w:rsidRDefault="00000000" w:rsidRPr="00000000" w14:paraId="00000035">
      <w:pPr>
        <w:widowControl w:val="0"/>
        <w:numPr>
          <w:ilvl w:val="0"/>
          <w:numId w:val="8"/>
        </w:numPr>
        <w:spacing w:after="60" w:before="60" w:lineRule="auto"/>
        <w:ind w:left="567" w:right="28" w:hanging="567"/>
        <w:jc w:val="both"/>
        <w:rPr>
          <w:sz w:val="26"/>
          <w:szCs w:val="26"/>
        </w:rPr>
      </w:pPr>
      <w:r w:rsidDel="00000000" w:rsidR="00000000" w:rsidRPr="00000000">
        <w:rPr>
          <w:sz w:val="26"/>
          <w:szCs w:val="26"/>
          <w:vertAlign w:val="baseline"/>
          <w:rtl w:val="0"/>
        </w:rPr>
        <w:t xml:space="preserve">Phiếu biểu quyết bầu thành viên Ban kiểm soát sẽ được tiến hành theo hình thức bầu dồn phiếu. Cổ đông ghi số lượng phiếu bầu cho các ứng cử viên tương ứng.</w:t>
      </w:r>
    </w:p>
    <w:p w:rsidR="00000000" w:rsidDel="00000000" w:rsidP="00000000" w:rsidRDefault="00000000" w:rsidRPr="00000000" w14:paraId="00000036">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3. </w:t>
        <w:tab/>
        <w:t xml:space="preserve">Tổng hợp kết quả.</w:t>
      </w:r>
      <w:r w:rsidDel="00000000" w:rsidR="00000000" w:rsidRPr="00000000">
        <w:rPr>
          <w:rtl w:val="0"/>
        </w:rPr>
      </w:r>
    </w:p>
    <w:p w:rsidR="00000000" w:rsidDel="00000000" w:rsidP="00000000" w:rsidRDefault="00000000" w:rsidRPr="00000000" w14:paraId="00000037">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Trưởng ban kiểm phiếu có trách nhiệm thông báo kết quả biểu quyết cho Đại hội đối với từng vấn đề biểu quyết.</w:t>
      </w:r>
    </w:p>
    <w:p w:rsidR="00000000" w:rsidDel="00000000" w:rsidP="00000000" w:rsidRDefault="00000000" w:rsidRPr="00000000" w14:paraId="00000038">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Kết quả biểu quyết phải được ghi vào Biên bản Đại hội đồng cổ đông.</w:t>
      </w:r>
    </w:p>
    <w:p w:rsidR="00000000" w:rsidDel="00000000" w:rsidP="00000000" w:rsidRDefault="00000000" w:rsidRPr="00000000" w14:paraId="00000039">
      <w:pPr>
        <w:widowControl w:val="0"/>
        <w:spacing w:after="60" w:before="60" w:lineRule="auto"/>
        <w:ind w:left="567" w:right="28" w:hanging="567"/>
        <w:jc w:val="both"/>
        <w:rPr>
          <w:b w:val="0"/>
          <w:sz w:val="26"/>
          <w:szCs w:val="26"/>
          <w:vertAlign w:val="baseline"/>
        </w:rPr>
      </w:pPr>
      <w:r w:rsidDel="00000000" w:rsidR="00000000" w:rsidRPr="00000000">
        <w:rPr>
          <w:rtl w:val="0"/>
        </w:rPr>
      </w:r>
    </w:p>
    <w:p w:rsidR="00000000" w:rsidDel="00000000" w:rsidP="00000000" w:rsidRDefault="00000000" w:rsidRPr="00000000" w14:paraId="0000003A">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III. </w:t>
        <w:tab/>
        <w:t xml:space="preserve">Thông qua kết quả biểu quyết.</w:t>
      </w:r>
      <w:r w:rsidDel="00000000" w:rsidR="00000000" w:rsidRPr="00000000">
        <w:rPr>
          <w:rtl w:val="0"/>
        </w:rPr>
      </w:r>
    </w:p>
    <w:p w:rsidR="00000000" w:rsidDel="00000000" w:rsidP="00000000" w:rsidRDefault="00000000" w:rsidRPr="00000000" w14:paraId="0000003B">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Các vấn đề đưa ra biểu quyết tại Đại hội đồng cổ đông phải được thông qua bởi trên 50% tổng số cổ phần có quyền biểu quyết của Cổ đông có quyền biểu quyết, có mặt trực tiếp hoặc thông qua đại diện được ủy quyền có mặt tại Đại hội đồng cổ đông.</w:t>
      </w:r>
    </w:p>
    <w:p w:rsidR="00000000" w:rsidDel="00000000" w:rsidP="00000000" w:rsidRDefault="00000000" w:rsidRPr="00000000" w14:paraId="0000003C">
      <w:pPr>
        <w:widowControl w:val="0"/>
        <w:spacing w:after="60" w:before="60" w:lineRule="auto"/>
        <w:ind w:left="567" w:right="28" w:hanging="567"/>
        <w:jc w:val="both"/>
        <w:rPr>
          <w:sz w:val="26"/>
          <w:szCs w:val="26"/>
          <w:vertAlign w:val="baseline"/>
        </w:rPr>
      </w:pPr>
      <w:r w:rsidDel="00000000" w:rsidR="00000000" w:rsidRPr="00000000">
        <w:rPr>
          <w:sz w:val="26"/>
          <w:szCs w:val="26"/>
          <w:vertAlign w:val="baseline"/>
          <w:rtl w:val="0"/>
        </w:rPr>
        <w:tab/>
        <w:t xml:space="preserve">Đối với các Quyết định của Đại hội đồng cổ đông liên quan đến: </w:t>
      </w:r>
    </w:p>
    <w:p w:rsidR="00000000" w:rsidDel="00000000" w:rsidP="00000000" w:rsidRDefault="00000000" w:rsidRPr="00000000" w14:paraId="0000003D">
      <w:pPr>
        <w:widowControl w:val="0"/>
        <w:numPr>
          <w:ilvl w:val="0"/>
          <w:numId w:val="9"/>
        </w:numPr>
        <w:tabs>
          <w:tab w:val="left" w:leader="none" w:pos="567"/>
        </w:tabs>
        <w:spacing w:after="60" w:before="60" w:lineRule="auto"/>
        <w:ind w:left="567" w:right="28" w:hanging="567"/>
        <w:jc w:val="both"/>
        <w:rPr>
          <w:sz w:val="26"/>
          <w:szCs w:val="26"/>
        </w:rPr>
      </w:pPr>
      <w:r w:rsidDel="00000000" w:rsidR="00000000" w:rsidRPr="00000000">
        <w:rPr>
          <w:sz w:val="26"/>
          <w:szCs w:val="26"/>
          <w:vertAlign w:val="baseline"/>
          <w:rtl w:val="0"/>
        </w:rPr>
        <w:t xml:space="preserve">Loại cổ phần và tổng số cổ phần của từng loại;</w:t>
      </w:r>
    </w:p>
    <w:p w:rsidR="00000000" w:rsidDel="00000000" w:rsidP="00000000" w:rsidRDefault="00000000" w:rsidRPr="00000000" w14:paraId="0000003E">
      <w:pPr>
        <w:widowControl w:val="0"/>
        <w:numPr>
          <w:ilvl w:val="0"/>
          <w:numId w:val="10"/>
        </w:numPr>
        <w:tabs>
          <w:tab w:val="left" w:leader="none" w:pos="567"/>
        </w:tabs>
        <w:spacing w:after="60" w:before="60" w:lineRule="auto"/>
        <w:ind w:left="567" w:right="28" w:hanging="567"/>
        <w:jc w:val="both"/>
        <w:rPr>
          <w:sz w:val="26"/>
          <w:szCs w:val="26"/>
        </w:rPr>
      </w:pPr>
      <w:r w:rsidDel="00000000" w:rsidR="00000000" w:rsidRPr="00000000">
        <w:rPr>
          <w:sz w:val="26"/>
          <w:szCs w:val="26"/>
          <w:vertAlign w:val="baseline"/>
          <w:rtl w:val="0"/>
        </w:rPr>
        <w:t xml:space="preserve">Thay đổi ngành nghề lĩnh vực kinh doanh;</w:t>
      </w:r>
    </w:p>
    <w:p w:rsidR="00000000" w:rsidDel="00000000" w:rsidP="00000000" w:rsidRDefault="00000000" w:rsidRPr="00000000" w14:paraId="0000003F">
      <w:pPr>
        <w:widowControl w:val="0"/>
        <w:numPr>
          <w:ilvl w:val="0"/>
          <w:numId w:val="10"/>
        </w:numPr>
        <w:tabs>
          <w:tab w:val="left" w:leader="none" w:pos="567"/>
        </w:tabs>
        <w:spacing w:after="60" w:before="60" w:lineRule="auto"/>
        <w:ind w:left="567" w:right="28" w:hanging="567"/>
        <w:jc w:val="both"/>
        <w:rPr>
          <w:sz w:val="26"/>
          <w:szCs w:val="26"/>
        </w:rPr>
      </w:pPr>
      <w:r w:rsidDel="00000000" w:rsidR="00000000" w:rsidRPr="00000000">
        <w:rPr>
          <w:sz w:val="26"/>
          <w:szCs w:val="26"/>
          <w:vertAlign w:val="baseline"/>
          <w:rtl w:val="0"/>
        </w:rPr>
        <w:t xml:space="preserve">Thay đổi cơ cấu tổ chức quản lý công ty;</w:t>
      </w:r>
    </w:p>
    <w:p w:rsidR="00000000" w:rsidDel="00000000" w:rsidP="00000000" w:rsidRDefault="00000000" w:rsidRPr="00000000" w14:paraId="00000040">
      <w:pPr>
        <w:widowControl w:val="0"/>
        <w:numPr>
          <w:ilvl w:val="0"/>
          <w:numId w:val="10"/>
        </w:numPr>
        <w:tabs>
          <w:tab w:val="left" w:leader="none" w:pos="567"/>
        </w:tabs>
        <w:spacing w:after="60" w:before="60" w:lineRule="auto"/>
        <w:ind w:left="567" w:right="28" w:hanging="567"/>
        <w:jc w:val="both"/>
        <w:rPr>
          <w:sz w:val="26"/>
          <w:szCs w:val="26"/>
        </w:rPr>
      </w:pPr>
      <w:r w:rsidDel="00000000" w:rsidR="00000000" w:rsidRPr="00000000">
        <w:rPr>
          <w:sz w:val="26"/>
          <w:szCs w:val="26"/>
          <w:vertAlign w:val="baseline"/>
          <w:rtl w:val="0"/>
        </w:rPr>
        <w:t xml:space="preserve">Dự án đầu tư hoặc bán tài sản có giá trị bằng hoặc lớn hơn 35% tổng số tài sản được ghi trong báo cáo tài chính gần nhất của công ty;</w:t>
      </w:r>
    </w:p>
    <w:p w:rsidR="00000000" w:rsidDel="00000000" w:rsidP="00000000" w:rsidRDefault="00000000" w:rsidRPr="00000000" w14:paraId="00000041">
      <w:pPr>
        <w:widowControl w:val="0"/>
        <w:numPr>
          <w:ilvl w:val="0"/>
          <w:numId w:val="10"/>
        </w:numPr>
        <w:tabs>
          <w:tab w:val="left" w:leader="none" w:pos="567"/>
        </w:tabs>
        <w:spacing w:after="60" w:before="60" w:lineRule="auto"/>
        <w:ind w:left="567" w:right="28" w:hanging="567"/>
        <w:jc w:val="both"/>
        <w:rPr>
          <w:sz w:val="26"/>
          <w:szCs w:val="26"/>
        </w:rPr>
      </w:pPr>
      <w:r w:rsidDel="00000000" w:rsidR="00000000" w:rsidRPr="00000000">
        <w:rPr>
          <w:sz w:val="26"/>
          <w:szCs w:val="26"/>
          <w:vertAlign w:val="baseline"/>
          <w:rtl w:val="0"/>
        </w:rPr>
        <w:t xml:space="preserve">Tổ chức lại, giải thể công ty;</w:t>
      </w:r>
    </w:p>
    <w:p w:rsidR="00000000" w:rsidDel="00000000" w:rsidP="00000000" w:rsidRDefault="00000000" w:rsidRPr="00000000" w14:paraId="00000042">
      <w:pPr>
        <w:widowControl w:val="0"/>
        <w:tabs>
          <w:tab w:val="left" w:leader="none" w:pos="567"/>
        </w:tabs>
        <w:spacing w:after="60" w:before="60" w:lineRule="auto"/>
        <w:ind w:left="567" w:right="28" w:hanging="567"/>
        <w:jc w:val="both"/>
        <w:rPr>
          <w:sz w:val="26"/>
          <w:szCs w:val="26"/>
          <w:vertAlign w:val="baseline"/>
        </w:rPr>
      </w:pPr>
      <w:r w:rsidDel="00000000" w:rsidR="00000000" w:rsidRPr="00000000">
        <w:rPr>
          <w:sz w:val="26"/>
          <w:szCs w:val="26"/>
          <w:vertAlign w:val="baseline"/>
          <w:rtl w:val="0"/>
        </w:rPr>
        <w:tab/>
        <w:t xml:space="preserve">Quyết định của Đại hội đồng cổ đông sẽ được thông qua khi số cổ đông đại diện ít nhất 65% tổng số cổ phần có quyền biểu quyết của tất cả cổ đông và đại diện cổ đông dự họp tán thành..</w:t>
      </w:r>
    </w:p>
    <w:p w:rsidR="00000000" w:rsidDel="00000000" w:rsidP="00000000" w:rsidRDefault="00000000" w:rsidRPr="00000000" w14:paraId="00000043">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Đối với việc bầu thành viên Ban kiểm soát: người trúng cử được xác định theo số phiếu bầu tính từ cao xuống thấp, bắt đầu từ ứng cử viên có số phiếu bầu cao nhất đến khi đủ số thành viên cần bầu. Trường hợp có từ hai ứng cử viên trở lên đạt cùng quyền bầu như nhau cho thành viên cuối cùng thì sẽ tiến hành bầu lại trong số các ứng cử viên có số quyền bầu ngang nhau hoặc dựa trên tiêu chí quy định tại quy chế bầu cử, ứng cử.</w:t>
      </w:r>
    </w:p>
    <w:p w:rsidR="00000000" w:rsidDel="00000000" w:rsidP="00000000" w:rsidRDefault="00000000" w:rsidRPr="00000000" w14:paraId="00000044">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Các vấn đề liên quan đến thủ tục tổ chức, điều hành Đại hội đồng cổ đông: quyết định của chủ tọa là quyết định cuối cùng và các cổ đông tham dự đều phải tuân  theo.</w:t>
      </w:r>
    </w:p>
    <w:p w:rsidR="00000000" w:rsidDel="00000000" w:rsidP="00000000" w:rsidRDefault="00000000" w:rsidRPr="00000000" w14:paraId="00000045">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IV. </w:t>
        <w:tab/>
        <w:t xml:space="preserve">Hiệu lực.</w:t>
      </w:r>
      <w:r w:rsidDel="00000000" w:rsidR="00000000" w:rsidRPr="00000000">
        <w:rPr>
          <w:rtl w:val="0"/>
        </w:rPr>
      </w:r>
    </w:p>
    <w:p w:rsidR="00000000" w:rsidDel="00000000" w:rsidP="00000000" w:rsidRDefault="00000000" w:rsidRPr="00000000" w14:paraId="00000046">
      <w:pPr>
        <w:widowControl w:val="0"/>
        <w:spacing w:after="60" w:before="60" w:lineRule="auto"/>
        <w:ind w:left="567" w:right="28" w:hanging="567"/>
        <w:jc w:val="both"/>
        <w:rPr>
          <w:vertAlign w:val="baseline"/>
        </w:rPr>
      </w:pPr>
      <w:r w:rsidDel="00000000" w:rsidR="00000000" w:rsidRPr="00000000">
        <w:rPr>
          <w:sz w:val="26"/>
          <w:szCs w:val="26"/>
          <w:vertAlign w:val="baseline"/>
          <w:rtl w:val="0"/>
        </w:rPr>
        <w:tab/>
        <w:t xml:space="preserve">Nguyên tắc, thể lệ biểu quyết và phát biểu có hiệu lực ngay khi đã thông qua tại Đại hội đồng cổ đông Công ty cổ phần Phát hành sách Thái</w:t>
      </w:r>
      <w:r w:rsidDel="00000000" w:rsidR="00000000" w:rsidRPr="00000000">
        <w:rPr>
          <w:vertAlign w:val="baseline"/>
          <w:rtl w:val="0"/>
        </w:rPr>
        <w:t xml:space="preserve"> </w:t>
      </w:r>
      <w:r w:rsidDel="00000000" w:rsidR="00000000" w:rsidRPr="00000000">
        <w:rPr>
          <w:sz w:val="26"/>
          <w:szCs w:val="26"/>
          <w:vertAlign w:val="baseline"/>
          <w:rtl w:val="0"/>
        </w:rPr>
        <w:t xml:space="preserve">Nguyên.</w:t>
      </w:r>
      <w:r w:rsidDel="00000000" w:rsidR="00000000" w:rsidRPr="00000000">
        <w:rPr>
          <w:rtl w:val="0"/>
        </w:rPr>
      </w:r>
    </w:p>
    <w:p w:rsidR="00000000" w:rsidDel="00000000" w:rsidP="00000000" w:rsidRDefault="00000000" w:rsidRPr="00000000" w14:paraId="00000047">
      <w:pPr>
        <w:spacing w:after="120" w:before="60" w:lineRule="auto"/>
        <w:ind w:right="28"/>
        <w:jc w:val="both"/>
        <w:rPr>
          <w:sz w:val="26"/>
          <w:szCs w:val="26"/>
          <w:vertAlign w:val="baseline"/>
        </w:rPr>
      </w:pPr>
      <w:r w:rsidDel="00000000" w:rsidR="00000000" w:rsidRPr="00000000">
        <w:rPr>
          <w:b w:val="1"/>
          <w:i w:val="1"/>
          <w:vertAlign w:val="baseline"/>
          <w:rtl w:val="0"/>
        </w:rPr>
        <w:tab/>
      </w:r>
      <w:r w:rsidDel="00000000" w:rsidR="00000000" w:rsidRPr="00000000">
        <w:rPr>
          <w:b w:val="1"/>
          <w:i w:val="1"/>
          <w:sz w:val="26"/>
          <w:szCs w:val="26"/>
          <w:vertAlign w:val="baseline"/>
          <w:rtl w:val="0"/>
        </w:rPr>
        <w:t xml:space="preserve">Xin trân trọng cảm ơn Đại hội đồng cổ đông</w:t>
      </w:r>
      <w:r w:rsidDel="00000000" w:rsidR="00000000" w:rsidRPr="00000000">
        <w:rPr>
          <w:sz w:val="26"/>
          <w:szCs w:val="26"/>
          <w:vertAlign w:val="baseline"/>
          <w:rtl w:val="0"/>
        </w:rPr>
        <w:t xml:space="preserve">!</w:t>
      </w:r>
    </w:p>
    <w:tbl>
      <w:tblPr>
        <w:tblStyle w:val="Table2"/>
        <w:tblW w:w="9180.0" w:type="dxa"/>
        <w:jc w:val="left"/>
        <w:tblLayout w:type="fixed"/>
        <w:tblLook w:val="0000"/>
      </w:tblPr>
      <w:tblGrid>
        <w:gridCol w:w="3967"/>
        <w:gridCol w:w="5213"/>
        <w:tblGridChange w:id="0">
          <w:tblGrid>
            <w:gridCol w:w="3967"/>
            <w:gridCol w:w="5213"/>
          </w:tblGrid>
        </w:tblGridChange>
      </w:tblGrid>
      <w:tr>
        <w:trPr>
          <w:cantSplit w:val="0"/>
          <w:tblHeader w:val="0"/>
        </w:trPr>
        <w:tc>
          <w:tcPr>
            <w:vAlign w:val="top"/>
          </w:tcPr>
          <w:p w:rsidR="00000000" w:rsidDel="00000000" w:rsidP="00000000" w:rsidRDefault="00000000" w:rsidRPr="00000000" w14:paraId="00000048">
            <w:pPr>
              <w:spacing w:line="312" w:lineRule="auto"/>
              <w:ind w:right="28"/>
              <w:jc w:val="both"/>
              <w:rPr>
                <w:vertAlign w:val="baseline"/>
              </w:rPr>
            </w:pPr>
            <w:r w:rsidDel="00000000" w:rsidR="00000000" w:rsidRPr="00000000">
              <w:rPr>
                <w:rtl w:val="0"/>
              </w:rPr>
            </w:r>
          </w:p>
        </w:tc>
        <w:tc>
          <w:tcPr>
            <w:vAlign w:val="top"/>
          </w:tcPr>
          <w:p w:rsidR="00000000" w:rsidDel="00000000" w:rsidP="00000000" w:rsidRDefault="00000000" w:rsidRPr="00000000" w14:paraId="00000049">
            <w:pPr>
              <w:ind w:right="28"/>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4A">
            <w:pPr>
              <w:ind w:right="28"/>
              <w:jc w:val="center"/>
              <w:rPr>
                <w:b w:val="0"/>
                <w:sz w:val="26"/>
                <w:szCs w:val="26"/>
                <w:vertAlign w:val="baseline"/>
              </w:rPr>
            </w:pPr>
            <w:r w:rsidDel="00000000" w:rsidR="00000000" w:rsidRPr="00000000">
              <w:rPr>
                <w:b w:val="1"/>
                <w:sz w:val="26"/>
                <w:szCs w:val="26"/>
                <w:vertAlign w:val="baseline"/>
                <w:rtl w:val="0"/>
              </w:rPr>
              <w:t xml:space="preserve">CHỦ TỊCH HĐQT</w:t>
            </w:r>
            <w:r w:rsidDel="00000000" w:rsidR="00000000" w:rsidRPr="00000000">
              <w:rPr>
                <w:rtl w:val="0"/>
              </w:rPr>
            </w:r>
          </w:p>
          <w:p w:rsidR="00000000" w:rsidDel="00000000" w:rsidP="00000000" w:rsidRDefault="00000000" w:rsidRPr="00000000" w14:paraId="0000004B">
            <w:pPr>
              <w:spacing w:line="312" w:lineRule="auto"/>
              <w:ind w:right="28"/>
              <w:jc w:val="center"/>
              <w:rPr>
                <w:b w:val="0"/>
                <w:sz w:val="26"/>
                <w:szCs w:val="26"/>
                <w:vertAlign w:val="baseline"/>
              </w:rPr>
            </w:pPr>
            <w:r w:rsidDel="00000000" w:rsidR="00000000" w:rsidRPr="00000000">
              <w:rPr>
                <w:rtl w:val="0"/>
              </w:rPr>
            </w:r>
          </w:p>
          <w:p w:rsidR="00000000" w:rsidDel="00000000" w:rsidP="00000000" w:rsidRDefault="00000000" w:rsidRPr="00000000" w14:paraId="0000004C">
            <w:pPr>
              <w:spacing w:line="312" w:lineRule="auto"/>
              <w:ind w:right="28"/>
              <w:rPr>
                <w:b w:val="0"/>
                <w:sz w:val="26"/>
                <w:szCs w:val="26"/>
                <w:vertAlign w:val="baseline"/>
              </w:rPr>
            </w:pPr>
            <w:r w:rsidDel="00000000" w:rsidR="00000000" w:rsidRPr="00000000">
              <w:rPr>
                <w:rtl w:val="0"/>
              </w:rPr>
            </w:r>
          </w:p>
          <w:p w:rsidR="00000000" w:rsidDel="00000000" w:rsidP="00000000" w:rsidRDefault="00000000" w:rsidRPr="00000000" w14:paraId="0000004D">
            <w:pPr>
              <w:spacing w:line="312" w:lineRule="auto"/>
              <w:ind w:right="28"/>
              <w:rPr>
                <w:b w:val="0"/>
                <w:sz w:val="26"/>
                <w:szCs w:val="26"/>
                <w:vertAlign w:val="baseline"/>
              </w:rPr>
            </w:pPr>
            <w:r w:rsidDel="00000000" w:rsidR="00000000" w:rsidRPr="00000000">
              <w:rPr>
                <w:rtl w:val="0"/>
              </w:rPr>
            </w:r>
          </w:p>
          <w:p w:rsidR="00000000" w:rsidDel="00000000" w:rsidP="00000000" w:rsidRDefault="00000000" w:rsidRPr="00000000" w14:paraId="0000004E">
            <w:pPr>
              <w:spacing w:line="312" w:lineRule="auto"/>
              <w:ind w:right="28"/>
              <w:jc w:val="center"/>
              <w:rPr>
                <w:b w:val="0"/>
                <w:sz w:val="26"/>
                <w:szCs w:val="26"/>
                <w:vertAlign w:val="baseline"/>
              </w:rPr>
            </w:pPr>
            <w:r w:rsidDel="00000000" w:rsidR="00000000" w:rsidRPr="00000000">
              <w:rPr>
                <w:rtl w:val="0"/>
              </w:rPr>
            </w:r>
          </w:p>
          <w:p w:rsidR="00000000" w:rsidDel="00000000" w:rsidP="00000000" w:rsidRDefault="00000000" w:rsidRPr="00000000" w14:paraId="0000004F">
            <w:pPr>
              <w:spacing w:line="312" w:lineRule="auto"/>
              <w:ind w:right="28"/>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p w:rsidR="00000000" w:rsidDel="00000000" w:rsidP="00000000" w:rsidRDefault="00000000" w:rsidRPr="00000000" w14:paraId="00000050">
            <w:pPr>
              <w:spacing w:line="312" w:lineRule="auto"/>
              <w:ind w:right="28"/>
              <w:jc w:val="center"/>
              <w:rPr>
                <w:vertAlign w:val="baseline"/>
              </w:rPr>
            </w:pPr>
            <w:r w:rsidDel="00000000" w:rsidR="00000000" w:rsidRPr="00000000">
              <w:rPr>
                <w:rtl w:val="0"/>
              </w:rPr>
            </w:r>
          </w:p>
        </w:tc>
      </w:tr>
    </w:tbl>
    <w:p w:rsidR="00000000" w:rsidDel="00000000" w:rsidP="00000000" w:rsidRDefault="00000000" w:rsidRPr="00000000" w14:paraId="00000051">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2">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3">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4">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5">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6">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7">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58">
      <w:pPr>
        <w:spacing w:line="312" w:lineRule="auto"/>
        <w:ind w:right="28"/>
        <w:jc w:val="both"/>
        <w:rPr>
          <w:b w:val="0"/>
          <w:vertAlign w:val="baseline"/>
        </w:rPr>
      </w:pPr>
      <w:r w:rsidDel="00000000" w:rsidR="00000000" w:rsidRPr="00000000">
        <w:rPr>
          <w:rtl w:val="0"/>
        </w:rPr>
      </w:r>
    </w:p>
    <w:tbl>
      <w:tblPr>
        <w:tblStyle w:val="Table3"/>
        <w:tblW w:w="10491.0" w:type="dxa"/>
        <w:jc w:val="left"/>
        <w:tblInd w:w="-993.0" w:type="dxa"/>
        <w:tblLayout w:type="fixed"/>
        <w:tblLook w:val="0000"/>
      </w:tblPr>
      <w:tblGrid>
        <w:gridCol w:w="4678"/>
        <w:gridCol w:w="5813"/>
        <w:tblGridChange w:id="0">
          <w:tblGrid>
            <w:gridCol w:w="4678"/>
            <w:gridCol w:w="5813"/>
          </w:tblGrid>
        </w:tblGridChange>
      </w:tblGrid>
      <w:tr>
        <w:trPr>
          <w:cantSplit w:val="0"/>
          <w:trHeight w:val="1137" w:hRule="atLeast"/>
          <w:tblHeader w:val="0"/>
        </w:trPr>
        <w:tc>
          <w:tcPr>
            <w:vAlign w:val="top"/>
          </w:tcPr>
          <w:p w:rsidR="00000000" w:rsidDel="00000000" w:rsidP="00000000" w:rsidRDefault="00000000" w:rsidRPr="00000000" w14:paraId="00000059">
            <w:pPr>
              <w:ind w:right="-101"/>
              <w:jc w:val="center"/>
              <w:rPr>
                <w:b w:val="0"/>
                <w:sz w:val="25"/>
                <w:szCs w:val="25"/>
                <w:vertAlign w:val="baseline"/>
              </w:rPr>
            </w:pPr>
            <w:r w:rsidDel="00000000" w:rsidR="00000000" w:rsidRPr="00000000">
              <w:rPr>
                <w:b w:val="1"/>
                <w:sz w:val="25"/>
                <w:szCs w:val="25"/>
                <w:vertAlign w:val="baseline"/>
                <w:rtl w:val="0"/>
              </w:rPr>
              <w:t xml:space="preserve">THAI NGUYEN BOOK DISTRIBUTION JOINT STOCK COMPANY</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393700</wp:posOffset>
                      </wp:positionV>
                      <wp:extent cx="1417955" cy="12700"/>
                      <wp:effectExtent b="0" l="0" r="0" t="0"/>
                      <wp:wrapNone/>
                      <wp:docPr id="4" name=""/>
                      <a:graphic>
                        <a:graphicData uri="http://schemas.microsoft.com/office/word/2010/wordprocessingShape">
                          <wps:wsp>
                            <wps:cNvCnPr/>
                            <wps:spPr>
                              <a:xfrm>
                                <a:off x="4637023" y="3780000"/>
                                <a:ext cx="14179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393700</wp:posOffset>
                      </wp:positionV>
                      <wp:extent cx="141795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417955" cy="12700"/>
                              </a:xfrm>
                              <a:prstGeom prst="rect"/>
                              <a:ln/>
                            </pic:spPr>
                          </pic:pic>
                        </a:graphicData>
                      </a:graphic>
                    </wp:anchor>
                  </w:drawing>
                </mc:Fallback>
              </mc:AlternateContent>
            </w:r>
          </w:p>
        </w:tc>
        <w:tc>
          <w:tcPr>
            <w:vAlign w:val="top"/>
          </w:tcPr>
          <w:p w:rsidR="00000000" w:rsidDel="00000000" w:rsidP="00000000" w:rsidRDefault="00000000" w:rsidRPr="00000000" w14:paraId="0000005A">
            <w:pPr>
              <w:tabs>
                <w:tab w:val="left" w:leader="none" w:pos="4680"/>
                <w:tab w:val="left" w:leader="none" w:pos="4999"/>
              </w:tabs>
              <w:spacing w:line="312" w:lineRule="auto"/>
              <w:ind w:left="-300" w:right="117" w:firstLine="0"/>
              <w:jc w:val="center"/>
              <w:rPr>
                <w:b w:val="0"/>
                <w:sz w:val="25"/>
                <w:szCs w:val="25"/>
                <w:vertAlign w:val="baseline"/>
              </w:rPr>
            </w:pPr>
            <w:r w:rsidDel="00000000" w:rsidR="00000000" w:rsidRPr="00000000">
              <w:rPr>
                <w:b w:val="1"/>
                <w:sz w:val="25"/>
                <w:szCs w:val="25"/>
                <w:vertAlign w:val="baseline"/>
                <w:rtl w:val="0"/>
              </w:rPr>
              <w:t xml:space="preserve">THE SOCIALIST REPUBLIC OF VIETNAM</w:t>
            </w:r>
            <w:r w:rsidDel="00000000" w:rsidR="00000000" w:rsidRPr="00000000">
              <w:rPr>
                <w:rtl w:val="0"/>
              </w:rPr>
            </w:r>
          </w:p>
          <w:p w:rsidR="00000000" w:rsidDel="00000000" w:rsidP="00000000" w:rsidRDefault="00000000" w:rsidRPr="00000000" w14:paraId="0000005B">
            <w:pPr>
              <w:tabs>
                <w:tab w:val="left" w:leader="none" w:pos="4680"/>
              </w:tabs>
              <w:spacing w:after="240" w:line="312" w:lineRule="auto"/>
              <w:ind w:right="295"/>
              <w:jc w:val="center"/>
              <w:rPr>
                <w:b w:val="0"/>
                <w:sz w:val="25"/>
                <w:szCs w:val="25"/>
                <w:vertAlign w:val="baseline"/>
              </w:rPr>
            </w:pPr>
            <w:r w:rsidDel="00000000" w:rsidR="00000000" w:rsidRPr="00000000">
              <w:rPr>
                <w:b w:val="1"/>
                <w:sz w:val="25"/>
                <w:szCs w:val="25"/>
                <w:vertAlign w:val="baseline"/>
                <w:rtl w:val="0"/>
              </w:rPr>
              <w:t xml:space="preserve">Independence – Freedom - Happiness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5C">
            <w:pPr>
              <w:ind w:left="-103" w:right="177" w:firstLine="0"/>
              <w:jc w:val="center"/>
              <w:rPr>
                <w:b w:val="0"/>
                <w:sz w:val="25"/>
                <w:szCs w:val="25"/>
                <w:vertAlign w:val="baseline"/>
              </w:rPr>
            </w:pPr>
            <w:r w:rsidDel="00000000" w:rsidR="00000000" w:rsidRPr="00000000">
              <w:rPr>
                <w:rtl w:val="0"/>
              </w:rPr>
            </w:r>
          </w:p>
        </w:tc>
      </w:tr>
    </w:tbl>
    <w:p w:rsidR="00000000" w:rsidDel="00000000" w:rsidP="00000000" w:rsidRDefault="00000000" w:rsidRPr="00000000" w14:paraId="0000005D">
      <w:pPr>
        <w:ind w:right="28"/>
        <w:jc w:val="center"/>
        <w:rPr>
          <w:b w:val="0"/>
          <w:sz w:val="28"/>
          <w:szCs w:val="28"/>
          <w:vertAlign w:val="baseline"/>
        </w:rPr>
      </w:pPr>
      <w:r w:rsidDel="00000000" w:rsidR="00000000" w:rsidRPr="00000000">
        <w:rPr>
          <w:b w:val="1"/>
          <w:sz w:val="28"/>
          <w:szCs w:val="28"/>
          <w:vertAlign w:val="baseline"/>
          <w:rtl w:val="0"/>
        </w:rPr>
        <w:t xml:space="preserve">PRICIPLES AND PROCEDURES FOR VOTING</w:t>
      </w:r>
      <w:r w:rsidDel="00000000" w:rsidR="00000000" w:rsidRPr="00000000">
        <w:rPr>
          <w:rtl w:val="0"/>
        </w:rPr>
      </w:r>
    </w:p>
    <w:p w:rsidR="00000000" w:rsidDel="00000000" w:rsidP="00000000" w:rsidRDefault="00000000" w:rsidRPr="00000000" w14:paraId="0000005E">
      <w:pPr>
        <w:ind w:left="-119" w:right="28" w:firstLine="119"/>
        <w:jc w:val="center"/>
        <w:rPr>
          <w:b w:val="0"/>
          <w:sz w:val="26"/>
          <w:szCs w:val="26"/>
          <w:vertAlign w:val="baseline"/>
        </w:rPr>
      </w:pPr>
      <w:r w:rsidDel="00000000" w:rsidR="00000000" w:rsidRPr="00000000">
        <w:rPr>
          <w:b w:val="1"/>
          <w:sz w:val="26"/>
          <w:szCs w:val="26"/>
          <w:vertAlign w:val="baseline"/>
          <w:rtl w:val="0"/>
        </w:rPr>
        <w:t xml:space="preserve">THE 2025 ANNUAL GENERAL MEETING OF SHAREHOLDERS </w:t>
      </w:r>
      <w:r w:rsidDel="00000000" w:rsidR="00000000" w:rsidRPr="00000000">
        <w:rPr>
          <w:rtl w:val="0"/>
        </w:rPr>
      </w:r>
    </w:p>
    <w:p w:rsidR="00000000" w:rsidDel="00000000" w:rsidP="00000000" w:rsidRDefault="00000000" w:rsidRPr="00000000" w14:paraId="0000005F">
      <w:pPr>
        <w:ind w:left="-119" w:right="28" w:firstLine="119"/>
        <w:jc w:val="center"/>
        <w:rPr>
          <w:b w:val="0"/>
          <w:sz w:val="26"/>
          <w:szCs w:val="26"/>
          <w:vertAlign w:val="baseline"/>
        </w:rPr>
      </w:pPr>
      <w:r w:rsidDel="00000000" w:rsidR="00000000" w:rsidRPr="00000000">
        <w:rPr>
          <w:b w:val="1"/>
          <w:sz w:val="26"/>
          <w:szCs w:val="26"/>
          <w:vertAlign w:val="baseline"/>
          <w:rtl w:val="0"/>
        </w:rPr>
        <w:t xml:space="preserve">OF THAI NGUYEN DISTRIBUTION JSC</w:t>
      </w:r>
      <w:r w:rsidDel="00000000" w:rsidR="00000000" w:rsidRPr="00000000">
        <w:rPr>
          <w:rtl w:val="0"/>
        </w:rPr>
      </w:r>
    </w:p>
    <w:p w:rsidR="00000000" w:rsidDel="00000000" w:rsidP="00000000" w:rsidRDefault="00000000" w:rsidRPr="00000000" w14:paraId="00000060">
      <w:pPr>
        <w:ind w:left="-119" w:right="28" w:firstLine="119"/>
        <w:jc w:val="center"/>
        <w:rPr>
          <w:i w:val="0"/>
          <w:sz w:val="26"/>
          <w:szCs w:val="26"/>
          <w:vertAlign w:val="baseline"/>
        </w:rPr>
      </w:pPr>
      <w:r w:rsidDel="00000000" w:rsidR="00000000" w:rsidRPr="00000000">
        <w:rPr>
          <w:i w:val="1"/>
          <w:sz w:val="26"/>
          <w:szCs w:val="26"/>
          <w:vertAlign w:val="baseline"/>
          <w:rtl w:val="0"/>
        </w:rPr>
        <w:t xml:space="preserve">(To be organized on April 15, 2025)</w:t>
      </w:r>
      <w:r w:rsidDel="00000000" w:rsidR="00000000" w:rsidRPr="00000000">
        <w:rPr>
          <w:rtl w:val="0"/>
        </w:rPr>
      </w:r>
    </w:p>
    <w:p w:rsidR="00000000" w:rsidDel="00000000" w:rsidP="00000000" w:rsidRDefault="00000000" w:rsidRPr="00000000" w14:paraId="00000061">
      <w:pPr>
        <w:widowControl w:val="0"/>
        <w:spacing w:after="60" w:before="60" w:lineRule="auto"/>
        <w:ind w:right="28"/>
        <w:jc w:val="both"/>
        <w:rPr>
          <w:b w:val="0"/>
          <w:i w:val="0"/>
          <w:sz w:val="26"/>
          <w:szCs w:val="26"/>
          <w:vertAlign w:val="baseline"/>
        </w:rPr>
      </w:pPr>
      <w:r w:rsidDel="00000000" w:rsidR="00000000" w:rsidRPr="00000000">
        <w:rPr>
          <w:rtl w:val="0"/>
        </w:rPr>
      </w:r>
    </w:p>
    <w:p w:rsidR="00000000" w:rsidDel="00000000" w:rsidP="00000000" w:rsidRDefault="00000000" w:rsidRPr="00000000" w14:paraId="00000062">
      <w:pPr>
        <w:widowControl w:val="0"/>
        <w:spacing w:after="60" w:before="60" w:lineRule="auto"/>
        <w:ind w:right="28"/>
        <w:jc w:val="both"/>
        <w:rPr>
          <w:b w:val="0"/>
          <w:sz w:val="26"/>
          <w:szCs w:val="26"/>
          <w:vertAlign w:val="baseline"/>
        </w:rPr>
      </w:pPr>
      <w:r w:rsidDel="00000000" w:rsidR="00000000" w:rsidRPr="00000000">
        <w:rPr>
          <w:b w:val="1"/>
          <w:sz w:val="26"/>
          <w:szCs w:val="26"/>
          <w:vertAlign w:val="baseline"/>
          <w:rtl w:val="0"/>
        </w:rPr>
        <w:t xml:space="preserve">A./. PRINCIPLES FOR SPEAKING AT THE MEETING </w:t>
      </w:r>
      <w:r w:rsidDel="00000000" w:rsidR="00000000" w:rsidRPr="00000000">
        <w:rPr>
          <w:rtl w:val="0"/>
        </w:rPr>
      </w:r>
    </w:p>
    <w:p w:rsidR="00000000" w:rsidDel="00000000" w:rsidP="00000000" w:rsidRDefault="00000000" w:rsidRPr="00000000" w14:paraId="00000063">
      <w:pPr>
        <w:widowControl w:val="0"/>
        <w:spacing w:after="60" w:before="60" w:lineRule="auto"/>
        <w:ind w:right="28"/>
        <w:jc w:val="both"/>
        <w:rPr>
          <w:b w:val="0"/>
          <w:sz w:val="26"/>
          <w:szCs w:val="26"/>
          <w:vertAlign w:val="baseline"/>
        </w:rPr>
      </w:pPr>
      <w:r w:rsidDel="00000000" w:rsidR="00000000" w:rsidRPr="00000000">
        <w:rPr>
          <w:b w:val="1"/>
          <w:sz w:val="26"/>
          <w:szCs w:val="26"/>
          <w:vertAlign w:val="baseline"/>
          <w:rtl w:val="0"/>
        </w:rPr>
        <w:t xml:space="preserve">I./. Shareholders who wish to propose a request at the General Meeting of Shareholders must adhere to the following principles:</w:t>
      </w:r>
      <w:r w:rsidDel="00000000" w:rsidR="00000000" w:rsidRPr="00000000">
        <w:rPr>
          <w:rtl w:val="0"/>
        </w:rPr>
      </w:r>
    </w:p>
    <w:p w:rsidR="00000000" w:rsidDel="00000000" w:rsidP="00000000" w:rsidRDefault="00000000" w:rsidRPr="00000000" w14:paraId="00000064">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Only participate in providing comments during the discussion section of the Meeting.</w:t>
      </w:r>
    </w:p>
    <w:p w:rsidR="00000000" w:rsidDel="00000000" w:rsidP="00000000" w:rsidRDefault="00000000" w:rsidRPr="00000000" w14:paraId="00000065">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Must raise their hand to seek the Chairperson's permission and only speak after being granted permission by the Chairperson. Only one shareholder may speak at a time..</w:t>
      </w:r>
    </w:p>
    <w:p w:rsidR="00000000" w:rsidDel="00000000" w:rsidP="00000000" w:rsidRDefault="00000000" w:rsidRPr="00000000" w14:paraId="00000066">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In the event that multiple shareholders have comments simultaneously, the Chairperson will invite each shareholder to present their comments in turn.</w:t>
      </w:r>
    </w:p>
    <w:p w:rsidR="00000000" w:rsidDel="00000000" w:rsidP="00000000" w:rsidRDefault="00000000" w:rsidRPr="00000000" w14:paraId="00000067">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The Chairperson has the right to interrupt shareholders' presentations if deemed necessary.</w:t>
      </w:r>
    </w:p>
    <w:p w:rsidR="00000000" w:rsidDel="00000000" w:rsidP="00000000" w:rsidRDefault="00000000" w:rsidRPr="00000000" w14:paraId="00000068">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Comments or questions will be collected simultaneously and answered in turn.</w:t>
      </w:r>
    </w:p>
    <w:p w:rsidR="00000000" w:rsidDel="00000000" w:rsidP="00000000" w:rsidRDefault="00000000" w:rsidRPr="00000000" w14:paraId="00000069">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In the event of differing opinions, a vote may be conducted by majority rule.</w:t>
      </w:r>
    </w:p>
    <w:p w:rsidR="00000000" w:rsidDel="00000000" w:rsidP="00000000" w:rsidRDefault="00000000" w:rsidRPr="00000000" w14:paraId="0000006A">
      <w:pPr>
        <w:widowControl w:val="0"/>
        <w:spacing w:after="60" w:before="60" w:lineRule="auto"/>
        <w:ind w:right="28"/>
        <w:jc w:val="both"/>
        <w:rPr>
          <w:b w:val="0"/>
          <w:sz w:val="26"/>
          <w:szCs w:val="26"/>
          <w:vertAlign w:val="baseline"/>
        </w:rPr>
      </w:pPr>
      <w:r w:rsidDel="00000000" w:rsidR="00000000" w:rsidRPr="00000000">
        <w:rPr>
          <w:b w:val="1"/>
          <w:sz w:val="26"/>
          <w:szCs w:val="26"/>
          <w:vertAlign w:val="baseline"/>
          <w:rtl w:val="0"/>
        </w:rPr>
        <w:t xml:space="preserve">II./. Proposals must ensure the following conditions:</w:t>
      </w:r>
      <w:r w:rsidDel="00000000" w:rsidR="00000000" w:rsidRPr="00000000">
        <w:rPr>
          <w:rtl w:val="0"/>
        </w:rPr>
      </w:r>
    </w:p>
    <w:p w:rsidR="00000000" w:rsidDel="00000000" w:rsidP="00000000" w:rsidRDefault="00000000" w:rsidRPr="00000000" w14:paraId="0000006B">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Be concise and clear. In case the proposed opinion is complex and requires a long time to present, the shareholder may submit it in writing to the Organizing Committee 03 days before the Meeting.</w:t>
      </w:r>
    </w:p>
    <w:p w:rsidR="00000000" w:rsidDel="00000000" w:rsidP="00000000" w:rsidRDefault="00000000" w:rsidRPr="00000000" w14:paraId="0000006C">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Do not reiterate issues that have been previously mentioned. Proposed content must not violate the law or exceed the company's authority.</w:t>
      </w:r>
    </w:p>
    <w:p w:rsidR="00000000" w:rsidDel="00000000" w:rsidP="00000000" w:rsidRDefault="00000000" w:rsidRPr="00000000" w14:paraId="0000006D">
      <w:pPr>
        <w:widowControl w:val="0"/>
        <w:spacing w:after="60" w:before="60" w:lineRule="auto"/>
        <w:ind w:right="28"/>
        <w:rPr>
          <w:b w:val="0"/>
          <w:sz w:val="26"/>
          <w:szCs w:val="26"/>
          <w:vertAlign w:val="baseline"/>
        </w:rPr>
      </w:pPr>
      <w:r w:rsidDel="00000000" w:rsidR="00000000" w:rsidRPr="00000000">
        <w:rPr>
          <w:b w:val="1"/>
          <w:sz w:val="26"/>
          <w:szCs w:val="26"/>
          <w:vertAlign w:val="baseline"/>
          <w:rtl w:val="0"/>
        </w:rPr>
        <w:t xml:space="preserve">B./. PRINCIPLES FOR VOTING AT THE MEETING</w:t>
      </w:r>
      <w:r w:rsidDel="00000000" w:rsidR="00000000" w:rsidRPr="00000000">
        <w:rPr>
          <w:rtl w:val="0"/>
        </w:rPr>
      </w:r>
    </w:p>
    <w:p w:rsidR="00000000" w:rsidDel="00000000" w:rsidP="00000000" w:rsidRDefault="00000000" w:rsidRPr="00000000" w14:paraId="0000006E">
      <w:pPr>
        <w:widowControl w:val="0"/>
        <w:spacing w:after="60" w:before="60" w:lineRule="auto"/>
        <w:ind w:right="28"/>
        <w:jc w:val="both"/>
        <w:rPr>
          <w:b w:val="0"/>
          <w:sz w:val="26"/>
          <w:szCs w:val="26"/>
          <w:vertAlign w:val="baseline"/>
        </w:rPr>
      </w:pPr>
      <w:r w:rsidDel="00000000" w:rsidR="00000000" w:rsidRPr="00000000">
        <w:rPr>
          <w:b w:val="1"/>
          <w:sz w:val="26"/>
          <w:szCs w:val="26"/>
          <w:vertAlign w:val="baseline"/>
          <w:rtl w:val="0"/>
        </w:rPr>
        <w:t xml:space="preserve">I./. Voting Principles.</w:t>
      </w:r>
      <w:r w:rsidDel="00000000" w:rsidR="00000000" w:rsidRPr="00000000">
        <w:rPr>
          <w:rtl w:val="0"/>
        </w:rPr>
      </w:r>
    </w:p>
    <w:p w:rsidR="00000000" w:rsidDel="00000000" w:rsidP="00000000" w:rsidRDefault="00000000" w:rsidRPr="00000000" w14:paraId="0000006F">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In accordance with the Charter, the law, and accurate.</w:t>
      </w:r>
    </w:p>
    <w:p w:rsidR="00000000" w:rsidDel="00000000" w:rsidP="00000000" w:rsidRDefault="00000000" w:rsidRPr="00000000" w14:paraId="00000070">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Shareholders or their authorized representatives vote by casting Voting Ballots according to the guidance of the Vote Counting Committee. </w:t>
      </w:r>
    </w:p>
    <w:p w:rsidR="00000000" w:rsidDel="00000000" w:rsidP="00000000" w:rsidRDefault="00000000" w:rsidRPr="00000000" w14:paraId="00000071">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In the case of voting to approve the Presidium Members, Secretary, Vote Counting Committee, Meeting Agenda, or Working Regulations, votes will be cast by raising Voting Cards at the Meeting.</w:t>
      </w:r>
    </w:p>
    <w:p w:rsidR="00000000" w:rsidDel="00000000" w:rsidP="00000000" w:rsidRDefault="00000000" w:rsidRPr="00000000" w14:paraId="00000072">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Each shareholder has the number of voting shares equal to the number of shares they own and represent by authorization.</w:t>
      </w:r>
    </w:p>
    <w:p w:rsidR="00000000" w:rsidDel="00000000" w:rsidP="00000000" w:rsidRDefault="00000000" w:rsidRPr="00000000" w14:paraId="00000073">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Voting Ballots are only valid if they are valid according to regulations.</w:t>
      </w:r>
    </w:p>
    <w:p w:rsidR="00000000" w:rsidDel="00000000" w:rsidP="00000000" w:rsidRDefault="00000000" w:rsidRPr="00000000" w14:paraId="00000074">
      <w:pPr>
        <w:widowControl w:val="0"/>
        <w:numPr>
          <w:ilvl w:val="0"/>
          <w:numId w:val="1"/>
        </w:numPr>
        <w:spacing w:after="60" w:before="60" w:lineRule="auto"/>
        <w:ind w:left="567" w:right="28" w:hanging="567"/>
        <w:jc w:val="both"/>
        <w:rPr>
          <w:sz w:val="26"/>
          <w:szCs w:val="26"/>
        </w:rPr>
      </w:pPr>
      <w:r w:rsidDel="00000000" w:rsidR="00000000" w:rsidRPr="00000000">
        <w:rPr>
          <w:sz w:val="26"/>
          <w:szCs w:val="26"/>
          <w:vertAlign w:val="baseline"/>
          <w:rtl w:val="0"/>
        </w:rPr>
        <w:t xml:space="preserve">The voting results are calculated as the percentage between the total number of shares of valid voting ballots and the total number of shares of all shareholders present at the Meeting.</w:t>
      </w:r>
    </w:p>
    <w:p w:rsidR="00000000" w:rsidDel="00000000" w:rsidP="00000000" w:rsidRDefault="00000000" w:rsidRPr="00000000" w14:paraId="00000075">
      <w:pPr>
        <w:widowControl w:val="0"/>
        <w:spacing w:after="60" w:before="60" w:lineRule="auto"/>
        <w:ind w:right="28"/>
        <w:jc w:val="both"/>
        <w:rPr>
          <w:b w:val="0"/>
          <w:sz w:val="26"/>
          <w:szCs w:val="26"/>
          <w:vertAlign w:val="baseline"/>
        </w:rPr>
      </w:pPr>
      <w:r w:rsidDel="00000000" w:rsidR="00000000" w:rsidRPr="00000000">
        <w:rPr>
          <w:b w:val="1"/>
          <w:sz w:val="26"/>
          <w:szCs w:val="26"/>
          <w:vertAlign w:val="baseline"/>
          <w:rtl w:val="0"/>
        </w:rPr>
        <w:t xml:space="preserve">II./. Voting Methods.</w:t>
      </w:r>
      <w:r w:rsidDel="00000000" w:rsidR="00000000" w:rsidRPr="00000000">
        <w:rPr>
          <w:rtl w:val="0"/>
        </w:rPr>
      </w:r>
    </w:p>
    <w:p w:rsidR="00000000" w:rsidDel="00000000" w:rsidP="00000000" w:rsidRDefault="00000000" w:rsidRPr="00000000" w14:paraId="00000076">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1. </w:t>
        <w:tab/>
        <w:t xml:space="preserve">General Provisions.</w:t>
      </w:r>
      <w:r w:rsidDel="00000000" w:rsidR="00000000" w:rsidRPr="00000000">
        <w:rPr>
          <w:rtl w:val="0"/>
        </w:rPr>
      </w:r>
    </w:p>
    <w:p w:rsidR="00000000" w:rsidDel="00000000" w:rsidP="00000000" w:rsidRDefault="00000000" w:rsidRPr="00000000" w14:paraId="00000077">
      <w:pPr>
        <w:widowControl w:val="0"/>
        <w:numPr>
          <w:ilvl w:val="0"/>
          <w:numId w:val="12"/>
        </w:numPr>
        <w:spacing w:after="60" w:before="60" w:lineRule="auto"/>
        <w:ind w:left="567" w:right="28" w:hanging="567"/>
        <w:jc w:val="both"/>
        <w:rPr>
          <w:color w:val="000000"/>
          <w:sz w:val="26"/>
          <w:szCs w:val="26"/>
        </w:rPr>
      </w:pPr>
      <w:r w:rsidDel="00000000" w:rsidR="00000000" w:rsidRPr="00000000">
        <w:rPr>
          <w:sz w:val="26"/>
          <w:szCs w:val="26"/>
          <w:vertAlign w:val="baseline"/>
          <w:rtl w:val="0"/>
        </w:rPr>
        <w:t xml:space="preserve">Voting on reports of the General Meeting of Shareholders shall be conducted openly and directly under the direction of the Meeting Presidium and shall only use Voting Ballots issued by the Meeting Organizing Committee</w:t>
      </w:r>
      <w:r w:rsidDel="00000000" w:rsidR="00000000" w:rsidRPr="00000000">
        <w:rPr>
          <w:color w:val="000000"/>
          <w:sz w:val="26"/>
          <w:szCs w:val="26"/>
          <w:vertAlign w:val="baseline"/>
          <w:rtl w:val="0"/>
        </w:rPr>
        <w:t xml:space="preserve">.</w:t>
      </w:r>
    </w:p>
    <w:p w:rsidR="00000000" w:rsidDel="00000000" w:rsidP="00000000" w:rsidRDefault="00000000" w:rsidRPr="00000000" w14:paraId="00000078">
      <w:pPr>
        <w:widowControl w:val="0"/>
        <w:numPr>
          <w:ilvl w:val="0"/>
          <w:numId w:val="12"/>
        </w:numPr>
        <w:spacing w:after="60" w:before="60" w:lineRule="auto"/>
        <w:ind w:left="567" w:right="28" w:hanging="567"/>
        <w:jc w:val="both"/>
        <w:rPr>
          <w:color w:val="000000"/>
          <w:sz w:val="26"/>
          <w:szCs w:val="26"/>
        </w:rPr>
      </w:pPr>
      <w:r w:rsidDel="00000000" w:rsidR="00000000" w:rsidRPr="00000000">
        <w:rPr>
          <w:sz w:val="26"/>
          <w:szCs w:val="26"/>
          <w:vertAlign w:val="baseline"/>
          <w:rtl w:val="0"/>
        </w:rPr>
        <w:t xml:space="preserve">Shareholders or their authorized representatives (hereinafter referred to as shareholders) entitled to vote at the General Meeting of Shareholders will be issued 02 Voting Ballots. Specifically:</w:t>
      </w:r>
      <w:r w:rsidDel="00000000" w:rsidR="00000000" w:rsidRPr="00000000">
        <w:rPr>
          <w:rtl w:val="0"/>
        </w:rPr>
      </w:r>
    </w:p>
    <w:p w:rsidR="00000000" w:rsidDel="00000000" w:rsidP="00000000" w:rsidRDefault="00000000" w:rsidRPr="00000000" w14:paraId="00000079">
      <w:pPr>
        <w:widowControl w:val="0"/>
        <w:numPr>
          <w:ilvl w:val="0"/>
          <w:numId w:val="6"/>
        </w:numPr>
        <w:ind w:left="568" w:right="28" w:hanging="284"/>
        <w:jc w:val="both"/>
        <w:rPr>
          <w:color w:val="000000"/>
          <w:sz w:val="26"/>
          <w:szCs w:val="26"/>
        </w:rPr>
      </w:pPr>
      <w:r w:rsidDel="00000000" w:rsidR="00000000" w:rsidRPr="00000000">
        <w:rPr>
          <w:sz w:val="26"/>
          <w:szCs w:val="26"/>
          <w:vertAlign w:val="baseline"/>
          <w:rtl w:val="0"/>
        </w:rPr>
        <w:t xml:space="preserve">Voting Ballot for approving the contents presented at the Meeting;</w:t>
      </w:r>
      <w:r w:rsidDel="00000000" w:rsidR="00000000" w:rsidRPr="00000000">
        <w:rPr>
          <w:rtl w:val="0"/>
        </w:rPr>
      </w:r>
    </w:p>
    <w:p w:rsidR="00000000" w:rsidDel="00000000" w:rsidP="00000000" w:rsidRDefault="00000000" w:rsidRPr="00000000" w14:paraId="0000007A">
      <w:pPr>
        <w:widowControl w:val="0"/>
        <w:numPr>
          <w:ilvl w:val="0"/>
          <w:numId w:val="6"/>
        </w:numPr>
        <w:ind w:left="568" w:right="28" w:hanging="284"/>
        <w:jc w:val="both"/>
        <w:rPr>
          <w:color w:val="000000"/>
          <w:sz w:val="26"/>
          <w:szCs w:val="26"/>
        </w:rPr>
      </w:pPr>
      <w:r w:rsidDel="00000000" w:rsidR="00000000" w:rsidRPr="00000000">
        <w:rPr>
          <w:sz w:val="26"/>
          <w:szCs w:val="26"/>
          <w:vertAlign w:val="baseline"/>
          <w:rtl w:val="0"/>
        </w:rPr>
        <w:t xml:space="preserve">Voting Ballot for electing members of the Boar of Supervisors.</w:t>
      </w:r>
      <w:r w:rsidDel="00000000" w:rsidR="00000000" w:rsidRPr="00000000">
        <w:rPr>
          <w:rtl w:val="0"/>
        </w:rPr>
      </w:r>
    </w:p>
    <w:p w:rsidR="00000000" w:rsidDel="00000000" w:rsidP="00000000" w:rsidRDefault="00000000" w:rsidRPr="00000000" w14:paraId="0000007B">
      <w:pPr>
        <w:widowControl w:val="0"/>
        <w:numPr>
          <w:ilvl w:val="0"/>
          <w:numId w:val="12"/>
        </w:numPr>
        <w:spacing w:after="60" w:before="120" w:lineRule="auto"/>
        <w:ind w:left="567" w:right="28" w:hanging="567"/>
        <w:jc w:val="both"/>
        <w:rPr>
          <w:color w:val="000000"/>
          <w:sz w:val="26"/>
          <w:szCs w:val="26"/>
        </w:rPr>
      </w:pPr>
      <w:r w:rsidDel="00000000" w:rsidR="00000000" w:rsidRPr="00000000">
        <w:rPr>
          <w:sz w:val="26"/>
          <w:szCs w:val="26"/>
          <w:vertAlign w:val="baseline"/>
          <w:rtl w:val="0"/>
        </w:rPr>
        <w:t xml:space="preserve">Voting Ballots will be collected by members of the Vote Counting Committee and counted, and minutes will be prepared immediately after collection.</w:t>
      </w:r>
      <w:r w:rsidDel="00000000" w:rsidR="00000000" w:rsidRPr="00000000">
        <w:rPr>
          <w:rtl w:val="0"/>
        </w:rPr>
      </w:r>
    </w:p>
    <w:p w:rsidR="00000000" w:rsidDel="00000000" w:rsidP="00000000" w:rsidRDefault="00000000" w:rsidRPr="00000000" w14:paraId="0000007C">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Information printed on the Voting Ballot:</w:t>
      </w:r>
    </w:p>
    <w:p w:rsidR="00000000" w:rsidDel="00000000" w:rsidP="00000000" w:rsidRDefault="00000000" w:rsidRPr="00000000" w14:paraId="0000007D">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Full name of the shareholder or the shareholder's authorized representative.</w:t>
      </w:r>
    </w:p>
    <w:p w:rsidR="00000000" w:rsidDel="00000000" w:rsidP="00000000" w:rsidRDefault="00000000" w:rsidRPr="00000000" w14:paraId="0000007E">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Number of shares owned or represented: the total number of voting shares represented by the shareholder.</w:t>
      </w:r>
    </w:p>
    <w:p w:rsidR="00000000" w:rsidDel="00000000" w:rsidP="00000000" w:rsidRDefault="00000000" w:rsidRPr="00000000" w14:paraId="0000007F">
      <w:pPr>
        <w:widowControl w:val="0"/>
        <w:numPr>
          <w:ilvl w:val="1"/>
          <w:numId w:val="4"/>
        </w:numPr>
        <w:ind w:left="568" w:right="28" w:hanging="284"/>
        <w:jc w:val="both"/>
        <w:rPr>
          <w:sz w:val="26"/>
          <w:szCs w:val="26"/>
        </w:rPr>
      </w:pPr>
      <w:r w:rsidDel="00000000" w:rsidR="00000000" w:rsidRPr="00000000">
        <w:rPr>
          <w:sz w:val="26"/>
          <w:szCs w:val="26"/>
          <w:vertAlign w:val="baseline"/>
          <w:rtl w:val="0"/>
        </w:rPr>
        <w:t xml:space="preserve">Voting content.</w:t>
      </w:r>
    </w:p>
    <w:p w:rsidR="00000000" w:rsidDel="00000000" w:rsidP="00000000" w:rsidRDefault="00000000" w:rsidRPr="00000000" w14:paraId="00000080">
      <w:pPr>
        <w:widowControl w:val="0"/>
        <w:numPr>
          <w:ilvl w:val="1"/>
          <w:numId w:val="4"/>
        </w:numPr>
        <w:ind w:left="568" w:right="28" w:hanging="284"/>
        <w:jc w:val="both"/>
        <w:rPr>
          <w:b w:val="0"/>
          <w:sz w:val="26"/>
          <w:szCs w:val="26"/>
        </w:rPr>
      </w:pPr>
      <w:r w:rsidDel="00000000" w:rsidR="00000000" w:rsidRPr="00000000">
        <w:rPr>
          <w:sz w:val="26"/>
          <w:szCs w:val="26"/>
          <w:vertAlign w:val="baseline"/>
          <w:rtl w:val="0"/>
        </w:rPr>
        <w:t xml:space="preserve">The official seal of Thai Nguyen Book Distribution Joint Stock Company.</w:t>
      </w:r>
      <w:r w:rsidDel="00000000" w:rsidR="00000000" w:rsidRPr="00000000">
        <w:rPr>
          <w:rtl w:val="0"/>
        </w:rPr>
      </w:r>
    </w:p>
    <w:p w:rsidR="00000000" w:rsidDel="00000000" w:rsidP="00000000" w:rsidRDefault="00000000" w:rsidRPr="00000000" w14:paraId="00000081">
      <w:pPr>
        <w:widowControl w:val="0"/>
        <w:numPr>
          <w:ilvl w:val="0"/>
          <w:numId w:val="12"/>
        </w:numPr>
        <w:spacing w:after="60" w:before="120" w:lineRule="auto"/>
        <w:ind w:left="567" w:right="28" w:hanging="567"/>
        <w:jc w:val="both"/>
        <w:rPr>
          <w:sz w:val="26"/>
          <w:szCs w:val="26"/>
        </w:rPr>
      </w:pPr>
      <w:r w:rsidDel="00000000" w:rsidR="00000000" w:rsidRPr="00000000">
        <w:rPr>
          <w:sz w:val="26"/>
          <w:szCs w:val="26"/>
          <w:vertAlign w:val="baseline"/>
          <w:rtl w:val="0"/>
        </w:rPr>
        <w:t xml:space="preserve">Classification of Voting Ballots.</w:t>
      </w:r>
    </w:p>
    <w:p w:rsidR="00000000" w:rsidDel="00000000" w:rsidP="00000000" w:rsidRDefault="00000000" w:rsidRPr="00000000" w14:paraId="00000082">
      <w:pPr>
        <w:widowControl w:val="0"/>
        <w:numPr>
          <w:ilvl w:val="1"/>
          <w:numId w:val="5"/>
        </w:numPr>
        <w:ind w:left="568" w:right="28" w:hanging="284"/>
        <w:jc w:val="both"/>
        <w:rPr>
          <w:sz w:val="26"/>
          <w:szCs w:val="26"/>
        </w:rPr>
      </w:pPr>
      <w:r w:rsidDel="00000000" w:rsidR="00000000" w:rsidRPr="00000000">
        <w:rPr>
          <w:sz w:val="26"/>
          <w:szCs w:val="26"/>
          <w:vertAlign w:val="baseline"/>
          <w:rtl w:val="0"/>
        </w:rPr>
        <w:t xml:space="preserve">Valid Voting Ballot: a Ballot pre-printed according to the template issued by the Meeting Organizing Committee, bearing the company's official seal, not torn, erased, scraped, or altered, and marked with a vote in accordance with the regulations on the Voting Ballot.</w:t>
      </w:r>
    </w:p>
    <w:p w:rsidR="00000000" w:rsidDel="00000000" w:rsidP="00000000" w:rsidRDefault="00000000" w:rsidRPr="00000000" w14:paraId="00000083">
      <w:pPr>
        <w:widowControl w:val="0"/>
        <w:numPr>
          <w:ilvl w:val="1"/>
          <w:numId w:val="5"/>
        </w:numPr>
        <w:ind w:left="568" w:right="28" w:hanging="284"/>
        <w:jc w:val="both"/>
        <w:rPr>
          <w:sz w:val="26"/>
          <w:szCs w:val="26"/>
        </w:rPr>
      </w:pPr>
      <w:r w:rsidDel="00000000" w:rsidR="00000000" w:rsidRPr="00000000">
        <w:rPr>
          <w:sz w:val="26"/>
          <w:szCs w:val="26"/>
          <w:vertAlign w:val="baseline"/>
          <w:rtl w:val="0"/>
        </w:rPr>
        <w:t xml:space="preserve">Invalid Voting Ballot: a Ballot that does not comply with the regulations of a valid Ballot.</w:t>
      </w:r>
    </w:p>
    <w:p w:rsidR="00000000" w:rsidDel="00000000" w:rsidP="00000000" w:rsidRDefault="00000000" w:rsidRPr="00000000" w14:paraId="00000084">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2. </w:t>
        <w:tab/>
        <w:t xml:space="preserve">Voting Methods.</w:t>
      </w:r>
      <w:r w:rsidDel="00000000" w:rsidR="00000000" w:rsidRPr="00000000">
        <w:rPr>
          <w:rtl w:val="0"/>
        </w:rPr>
      </w:r>
    </w:p>
    <w:p w:rsidR="00000000" w:rsidDel="00000000" w:rsidP="00000000" w:rsidRDefault="00000000" w:rsidRPr="00000000" w14:paraId="00000085">
      <w:pPr>
        <w:widowControl w:val="0"/>
        <w:numPr>
          <w:ilvl w:val="0"/>
          <w:numId w:val="3"/>
        </w:numPr>
        <w:spacing w:after="60" w:before="60" w:lineRule="auto"/>
        <w:ind w:left="567" w:right="28" w:hanging="567"/>
        <w:jc w:val="both"/>
        <w:rPr>
          <w:b w:val="0"/>
          <w:sz w:val="26"/>
          <w:szCs w:val="26"/>
        </w:rPr>
      </w:pPr>
      <w:r w:rsidDel="00000000" w:rsidR="00000000" w:rsidRPr="00000000">
        <w:rPr>
          <w:sz w:val="26"/>
          <w:szCs w:val="26"/>
          <w:vertAlign w:val="baseline"/>
          <w:rtl w:val="0"/>
        </w:rPr>
        <w:t xml:space="preserve">For Voting Ballots Approving Reports</w:t>
      </w:r>
      <w:r w:rsidDel="00000000" w:rsidR="00000000" w:rsidRPr="00000000">
        <w:rPr>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86">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If you agree with the issue requiring a vote, mark (v) or (x) in column (1) and leave columns (2) and (3) entirely blank</w:t>
      </w:r>
    </w:p>
    <w:p w:rsidR="00000000" w:rsidDel="00000000" w:rsidP="00000000" w:rsidRDefault="00000000" w:rsidRPr="00000000" w14:paraId="00000087">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If you disagree with the issue requiring a vote, mark (v) or (x) in column (2) and leave columns (1) and (3) entirely blank. </w:t>
      </w:r>
    </w:p>
    <w:p w:rsidR="00000000" w:rsidDel="00000000" w:rsidP="00000000" w:rsidRDefault="00000000" w:rsidRPr="00000000" w14:paraId="00000088">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If you have no opinion on the issue requiring a vote, mark (v) or (x) in column (3) and leave columns (1) and (2) entirely blank </w:t>
      </w:r>
    </w:p>
    <w:p w:rsidR="00000000" w:rsidDel="00000000" w:rsidP="00000000" w:rsidRDefault="00000000" w:rsidRPr="00000000" w14:paraId="00000089">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For issues submitted for voting, each shareholder shall use only one Voting Ballot that clearly states the content to be voted on at the Meeting.</w:t>
      </w:r>
    </w:p>
    <w:p w:rsidR="00000000" w:rsidDel="00000000" w:rsidP="00000000" w:rsidRDefault="00000000" w:rsidRPr="00000000" w14:paraId="0000008A">
      <w:pPr>
        <w:widowControl w:val="0"/>
        <w:numPr>
          <w:ilvl w:val="1"/>
          <w:numId w:val="7"/>
        </w:numPr>
        <w:spacing w:after="60" w:before="60" w:lineRule="auto"/>
        <w:ind w:left="567" w:right="28" w:hanging="567"/>
        <w:jc w:val="both"/>
        <w:rPr>
          <w:sz w:val="26"/>
          <w:szCs w:val="26"/>
        </w:rPr>
      </w:pPr>
      <w:r w:rsidDel="00000000" w:rsidR="00000000" w:rsidRPr="00000000">
        <w:rPr>
          <w:sz w:val="26"/>
          <w:szCs w:val="26"/>
          <w:vertAlign w:val="baseline"/>
          <w:rtl w:val="0"/>
        </w:rPr>
        <w:t xml:space="preserve">Choose one of the three voting options: Agree, Disagree, or No Opinion.</w:t>
      </w:r>
    </w:p>
    <w:p w:rsidR="00000000" w:rsidDel="00000000" w:rsidP="00000000" w:rsidRDefault="00000000" w:rsidRPr="00000000" w14:paraId="0000008B">
      <w:pPr>
        <w:widowControl w:val="0"/>
        <w:numPr>
          <w:ilvl w:val="0"/>
          <w:numId w:val="3"/>
        </w:numPr>
        <w:spacing w:after="60" w:before="60" w:lineRule="auto"/>
        <w:ind w:left="567" w:right="28" w:hanging="567"/>
        <w:jc w:val="both"/>
        <w:rPr>
          <w:b w:val="0"/>
          <w:sz w:val="26"/>
          <w:szCs w:val="26"/>
        </w:rPr>
      </w:pPr>
      <w:r w:rsidDel="00000000" w:rsidR="00000000" w:rsidRPr="00000000">
        <w:rPr>
          <w:b w:val="1"/>
          <w:sz w:val="26"/>
          <w:szCs w:val="26"/>
          <w:vertAlign w:val="baseline"/>
          <w:rtl w:val="0"/>
        </w:rPr>
        <w:t xml:space="preserve">For Voting Ballots Electing the Board of Supervisors:</w:t>
      </w:r>
      <w:r w:rsidDel="00000000" w:rsidR="00000000" w:rsidRPr="00000000">
        <w:rPr>
          <w:rtl w:val="0"/>
        </w:rPr>
      </w:r>
    </w:p>
    <w:bookmarkStart w:colFirst="0" w:colLast="0" w:name="ygit9gr28a6x" w:id="0"/>
    <w:bookmarkEnd w:id="0"/>
    <w:p w:rsidR="00000000" w:rsidDel="00000000" w:rsidP="00000000" w:rsidRDefault="00000000" w:rsidRPr="00000000" w14:paraId="0000008C">
      <w:pPr>
        <w:widowControl w:val="0"/>
        <w:numPr>
          <w:ilvl w:val="0"/>
          <w:numId w:val="8"/>
        </w:numPr>
        <w:spacing w:after="60" w:before="60" w:lineRule="auto"/>
        <w:ind w:left="567" w:right="28" w:hanging="567"/>
        <w:jc w:val="both"/>
        <w:rPr>
          <w:sz w:val="26"/>
          <w:szCs w:val="26"/>
        </w:rPr>
      </w:pPr>
      <w:r w:rsidDel="00000000" w:rsidR="00000000" w:rsidRPr="00000000">
        <w:rPr>
          <w:sz w:val="26"/>
          <w:szCs w:val="26"/>
          <w:vertAlign w:val="baseline"/>
          <w:rtl w:val="0"/>
        </w:rPr>
        <w:t xml:space="preserve">Voting Ballots for electing members of the Board of Supervisors will be conducted by cumulative voting. Shareholders enter the number of votes for the corresponding candidates.</w:t>
      </w:r>
    </w:p>
    <w:p w:rsidR="00000000" w:rsidDel="00000000" w:rsidP="00000000" w:rsidRDefault="00000000" w:rsidRPr="00000000" w14:paraId="0000008D">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3. </w:t>
        <w:tab/>
        <w:t xml:space="preserve">Compilation of Results.</w:t>
      </w:r>
      <w:r w:rsidDel="00000000" w:rsidR="00000000" w:rsidRPr="00000000">
        <w:rPr>
          <w:rtl w:val="0"/>
        </w:rPr>
      </w:r>
    </w:p>
    <w:p w:rsidR="00000000" w:rsidDel="00000000" w:rsidP="00000000" w:rsidRDefault="00000000" w:rsidRPr="00000000" w14:paraId="0000008E">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The Head of the Vote Counting Committee is responsible for announcing the voting results to the Meeting for each voting issue.</w:t>
      </w:r>
    </w:p>
    <w:p w:rsidR="00000000" w:rsidDel="00000000" w:rsidP="00000000" w:rsidRDefault="00000000" w:rsidRPr="00000000" w14:paraId="0000008F">
      <w:pPr>
        <w:widowControl w:val="0"/>
        <w:numPr>
          <w:ilvl w:val="0"/>
          <w:numId w:val="12"/>
        </w:numPr>
        <w:spacing w:after="60" w:before="60" w:lineRule="auto"/>
        <w:ind w:left="567" w:right="28" w:hanging="567"/>
        <w:jc w:val="both"/>
        <w:rPr>
          <w:sz w:val="26"/>
          <w:szCs w:val="26"/>
        </w:rPr>
      </w:pPr>
      <w:r w:rsidDel="00000000" w:rsidR="00000000" w:rsidRPr="00000000">
        <w:rPr>
          <w:sz w:val="26"/>
          <w:szCs w:val="26"/>
          <w:vertAlign w:val="baseline"/>
          <w:rtl w:val="0"/>
        </w:rPr>
        <w:t xml:space="preserve">The voting results must be recorded in the Minutes of the General Meeting of Shareholders.</w:t>
      </w:r>
    </w:p>
    <w:p w:rsidR="00000000" w:rsidDel="00000000" w:rsidP="00000000" w:rsidRDefault="00000000" w:rsidRPr="00000000" w14:paraId="00000090">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III./.</w:t>
        <w:tab/>
        <w:t xml:space="preserve">Approval of Voting Results.</w:t>
      </w:r>
      <w:r w:rsidDel="00000000" w:rsidR="00000000" w:rsidRPr="00000000">
        <w:rPr>
          <w:rtl w:val="0"/>
        </w:rPr>
      </w:r>
    </w:p>
    <w:p w:rsidR="00000000" w:rsidDel="00000000" w:rsidP="00000000" w:rsidRDefault="00000000" w:rsidRPr="00000000" w14:paraId="00000091">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Resolutions and Decisions of the Meeting are valid only when approved by shareholders holding and representing over 50% or more of the total voting shares of all attending shareholders.</w:t>
      </w:r>
    </w:p>
    <w:p w:rsidR="00000000" w:rsidDel="00000000" w:rsidP="00000000" w:rsidRDefault="00000000" w:rsidRPr="00000000" w14:paraId="00000092">
      <w:pPr>
        <w:widowControl w:val="0"/>
        <w:spacing w:after="60" w:before="60" w:lineRule="auto"/>
        <w:ind w:left="567" w:right="28" w:hanging="567"/>
        <w:jc w:val="both"/>
        <w:rPr>
          <w:sz w:val="26"/>
          <w:szCs w:val="26"/>
          <w:vertAlign w:val="baseline"/>
        </w:rPr>
      </w:pPr>
      <w:r w:rsidDel="00000000" w:rsidR="00000000" w:rsidRPr="00000000">
        <w:rPr>
          <w:sz w:val="26"/>
          <w:szCs w:val="26"/>
          <w:vertAlign w:val="baseline"/>
          <w:rtl w:val="0"/>
        </w:rPr>
        <w:tab/>
        <w:t xml:space="preserve">For Decisions of the General Meeting of Shareholders related to:</w:t>
      </w:r>
    </w:p>
    <w:p w:rsidR="00000000" w:rsidDel="00000000" w:rsidP="00000000" w:rsidRDefault="00000000" w:rsidRPr="00000000" w14:paraId="00000093">
      <w:pPr>
        <w:numPr>
          <w:ilvl w:val="0"/>
          <w:numId w:val="11"/>
        </w:numPr>
        <w:spacing w:after="60" w:before="60" w:line="264" w:lineRule="auto"/>
        <w:ind w:left="567" w:hanging="567"/>
        <w:jc w:val="both"/>
        <w:rPr>
          <w:sz w:val="26"/>
          <w:szCs w:val="26"/>
        </w:rPr>
      </w:pPr>
      <w:r w:rsidDel="00000000" w:rsidR="00000000" w:rsidRPr="00000000">
        <w:rPr>
          <w:sz w:val="26"/>
          <w:szCs w:val="26"/>
          <w:vertAlign w:val="baseline"/>
          <w:rtl w:val="0"/>
        </w:rPr>
        <w:t xml:space="preserve">Share types and the total number of shares of each type;;</w:t>
      </w:r>
    </w:p>
    <w:p w:rsidR="00000000" w:rsidDel="00000000" w:rsidP="00000000" w:rsidRDefault="00000000" w:rsidRPr="00000000" w14:paraId="00000094">
      <w:pPr>
        <w:numPr>
          <w:ilvl w:val="0"/>
          <w:numId w:val="11"/>
        </w:numPr>
        <w:spacing w:after="60" w:before="60" w:line="264" w:lineRule="auto"/>
        <w:ind w:left="567" w:hanging="567"/>
        <w:jc w:val="both"/>
        <w:rPr>
          <w:sz w:val="26"/>
          <w:szCs w:val="26"/>
        </w:rPr>
      </w:pPr>
      <w:r w:rsidDel="00000000" w:rsidR="00000000" w:rsidRPr="00000000">
        <w:rPr>
          <w:sz w:val="26"/>
          <w:szCs w:val="26"/>
          <w:vertAlign w:val="baseline"/>
          <w:rtl w:val="0"/>
        </w:rPr>
        <w:t xml:space="preserve">Changes in business lines and areas;</w:t>
      </w:r>
    </w:p>
    <w:p w:rsidR="00000000" w:rsidDel="00000000" w:rsidP="00000000" w:rsidRDefault="00000000" w:rsidRPr="00000000" w14:paraId="00000095">
      <w:pPr>
        <w:numPr>
          <w:ilvl w:val="0"/>
          <w:numId w:val="11"/>
        </w:numPr>
        <w:spacing w:after="60" w:before="60" w:line="264" w:lineRule="auto"/>
        <w:ind w:left="567" w:hanging="567"/>
        <w:jc w:val="both"/>
        <w:rPr>
          <w:sz w:val="26"/>
          <w:szCs w:val="26"/>
        </w:rPr>
      </w:pPr>
      <w:r w:rsidDel="00000000" w:rsidR="00000000" w:rsidRPr="00000000">
        <w:rPr>
          <w:sz w:val="26"/>
          <w:szCs w:val="26"/>
          <w:vertAlign w:val="baseline"/>
          <w:rtl w:val="0"/>
        </w:rPr>
        <w:t xml:space="preserve">Changes in the company's management organization structure;</w:t>
      </w:r>
    </w:p>
    <w:p w:rsidR="00000000" w:rsidDel="00000000" w:rsidP="00000000" w:rsidRDefault="00000000" w:rsidRPr="00000000" w14:paraId="00000096">
      <w:pPr>
        <w:numPr>
          <w:ilvl w:val="0"/>
          <w:numId w:val="11"/>
        </w:numPr>
        <w:spacing w:after="60" w:before="60" w:line="264" w:lineRule="auto"/>
        <w:ind w:left="567" w:hanging="567"/>
        <w:jc w:val="both"/>
        <w:rPr>
          <w:sz w:val="26"/>
          <w:szCs w:val="26"/>
        </w:rPr>
      </w:pPr>
      <w:r w:rsidDel="00000000" w:rsidR="00000000" w:rsidRPr="00000000">
        <w:rPr>
          <w:sz w:val="26"/>
          <w:szCs w:val="26"/>
          <w:vertAlign w:val="baseline"/>
          <w:rtl w:val="0"/>
        </w:rPr>
        <w:t xml:space="preserve">Investment projects or asset sales with a value equal to or greater than 35% of the total assets recorded in the company's most recent financial statements;</w:t>
      </w:r>
    </w:p>
    <w:p w:rsidR="00000000" w:rsidDel="00000000" w:rsidP="00000000" w:rsidRDefault="00000000" w:rsidRPr="00000000" w14:paraId="00000097">
      <w:pPr>
        <w:numPr>
          <w:ilvl w:val="0"/>
          <w:numId w:val="11"/>
        </w:numPr>
        <w:spacing w:after="60" w:before="60" w:line="264" w:lineRule="auto"/>
        <w:ind w:left="567" w:hanging="567"/>
        <w:jc w:val="both"/>
        <w:rPr>
          <w:sz w:val="26"/>
          <w:szCs w:val="26"/>
        </w:rPr>
      </w:pPr>
      <w:r w:rsidDel="00000000" w:rsidR="00000000" w:rsidRPr="00000000">
        <w:rPr>
          <w:sz w:val="26"/>
          <w:szCs w:val="26"/>
          <w:vertAlign w:val="baseline"/>
          <w:rtl w:val="0"/>
        </w:rPr>
        <w:t xml:space="preserve">Reorganization or dissolution of the company;</w:t>
      </w:r>
    </w:p>
    <w:p w:rsidR="00000000" w:rsidDel="00000000" w:rsidP="00000000" w:rsidRDefault="00000000" w:rsidRPr="00000000" w14:paraId="00000098">
      <w:pPr>
        <w:spacing w:after="60" w:before="60" w:line="264" w:lineRule="auto"/>
        <w:ind w:left="567" w:firstLine="0"/>
        <w:jc w:val="both"/>
        <w:rPr>
          <w:sz w:val="26"/>
          <w:szCs w:val="26"/>
          <w:vertAlign w:val="baseline"/>
        </w:rPr>
      </w:pPr>
      <w:r w:rsidDel="00000000" w:rsidR="00000000" w:rsidRPr="00000000">
        <w:rPr>
          <w:sz w:val="26"/>
          <w:szCs w:val="26"/>
          <w:vertAlign w:val="baseline"/>
          <w:rtl w:val="0"/>
        </w:rPr>
        <w:t xml:space="preserve">Decisions of the General Meeting of Shareholders will be approved when shareholders representing at least 65% of the total voting shares of all attending shareholders and shareholder representatives agree.</w:t>
      </w:r>
    </w:p>
    <w:bookmarkStart w:colFirst="0" w:colLast="0" w:name="ln8jl3fhmsig" w:id="1"/>
    <w:bookmarkEnd w:id="1"/>
    <w:p w:rsidR="00000000" w:rsidDel="00000000" w:rsidP="00000000" w:rsidRDefault="00000000" w:rsidRPr="00000000" w14:paraId="00000099">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For the election of members of the Board of Supervisors: the elected candidates are determined by the number of votes received, from highest to lowest, starting with the candidate with the highest number of votes until the required number of members is reached. In the event that two or more candidates receive the same number of votes for the final member, a re-election will be held among the candidates with the same number of votes, or based on the criteria specified in the election and nomination regulations..</w:t>
      </w:r>
    </w:p>
    <w:p w:rsidR="00000000" w:rsidDel="00000000" w:rsidP="00000000" w:rsidRDefault="00000000" w:rsidRPr="00000000" w14:paraId="0000009A">
      <w:pPr>
        <w:widowControl w:val="0"/>
        <w:numPr>
          <w:ilvl w:val="0"/>
          <w:numId w:val="13"/>
        </w:numPr>
        <w:spacing w:after="60" w:before="60" w:lineRule="auto"/>
        <w:ind w:left="567" w:right="28" w:hanging="567"/>
        <w:jc w:val="both"/>
        <w:rPr>
          <w:sz w:val="26"/>
          <w:szCs w:val="26"/>
        </w:rPr>
      </w:pPr>
      <w:r w:rsidDel="00000000" w:rsidR="00000000" w:rsidRPr="00000000">
        <w:rPr>
          <w:sz w:val="26"/>
          <w:szCs w:val="26"/>
          <w:vertAlign w:val="baseline"/>
          <w:rtl w:val="0"/>
        </w:rPr>
        <w:t xml:space="preserve">For matters related to the procedures for organizing and conducting the General Meeting of Shareholders: the chairperson's decision is final and all attending shareholders must comply.</w:t>
      </w:r>
    </w:p>
    <w:p w:rsidR="00000000" w:rsidDel="00000000" w:rsidP="00000000" w:rsidRDefault="00000000" w:rsidRPr="00000000" w14:paraId="0000009B">
      <w:pPr>
        <w:widowControl w:val="0"/>
        <w:spacing w:after="60" w:before="60" w:lineRule="auto"/>
        <w:ind w:left="567" w:right="28" w:hanging="567"/>
        <w:jc w:val="both"/>
        <w:rPr>
          <w:b w:val="0"/>
          <w:sz w:val="26"/>
          <w:szCs w:val="26"/>
          <w:vertAlign w:val="baseline"/>
        </w:rPr>
      </w:pPr>
      <w:r w:rsidDel="00000000" w:rsidR="00000000" w:rsidRPr="00000000">
        <w:rPr>
          <w:b w:val="1"/>
          <w:sz w:val="26"/>
          <w:szCs w:val="26"/>
          <w:vertAlign w:val="baseline"/>
          <w:rtl w:val="0"/>
        </w:rPr>
        <w:t xml:space="preserve">VI. </w:t>
        <w:tab/>
        <w:t xml:space="preserve">Effectiveness.</w:t>
      </w:r>
      <w:r w:rsidDel="00000000" w:rsidR="00000000" w:rsidRPr="00000000">
        <w:rPr>
          <w:rtl w:val="0"/>
        </w:rPr>
      </w:r>
    </w:p>
    <w:p w:rsidR="00000000" w:rsidDel="00000000" w:rsidP="00000000" w:rsidRDefault="00000000" w:rsidRPr="00000000" w14:paraId="0000009C">
      <w:pPr>
        <w:widowControl w:val="0"/>
        <w:spacing w:after="60" w:before="60" w:lineRule="auto"/>
        <w:ind w:left="567" w:right="28" w:hanging="567"/>
        <w:jc w:val="both"/>
        <w:rPr>
          <w:sz w:val="26"/>
          <w:szCs w:val="26"/>
          <w:vertAlign w:val="baseline"/>
        </w:rPr>
      </w:pPr>
      <w:r w:rsidDel="00000000" w:rsidR="00000000" w:rsidRPr="00000000">
        <w:rPr>
          <w:sz w:val="26"/>
          <w:szCs w:val="26"/>
          <w:vertAlign w:val="baseline"/>
          <w:rtl w:val="0"/>
        </w:rPr>
        <w:tab/>
        <w:t xml:space="preserve">The principles and procedures for voting and speaking are effective immediately upon approval at the General Meeting of Shareholders of Thai Nguyen Book Publishing Joint Stock Company.</w:t>
      </w:r>
    </w:p>
    <w:p w:rsidR="00000000" w:rsidDel="00000000" w:rsidP="00000000" w:rsidRDefault="00000000" w:rsidRPr="00000000" w14:paraId="0000009D">
      <w:pPr>
        <w:spacing w:after="120" w:before="60" w:lineRule="auto"/>
        <w:ind w:right="28"/>
        <w:jc w:val="both"/>
        <w:rPr>
          <w:sz w:val="26"/>
          <w:szCs w:val="26"/>
          <w:vertAlign w:val="baseline"/>
        </w:rPr>
      </w:pPr>
      <w:r w:rsidDel="00000000" w:rsidR="00000000" w:rsidRPr="00000000">
        <w:rPr>
          <w:b w:val="1"/>
          <w:i w:val="1"/>
          <w:vertAlign w:val="baseline"/>
          <w:rtl w:val="0"/>
        </w:rPr>
        <w:tab/>
      </w:r>
      <w:r w:rsidDel="00000000" w:rsidR="00000000" w:rsidRPr="00000000">
        <w:rPr>
          <w:b w:val="1"/>
          <w:i w:val="1"/>
          <w:sz w:val="26"/>
          <w:szCs w:val="26"/>
          <w:vertAlign w:val="baseline"/>
          <w:rtl w:val="0"/>
        </w:rPr>
        <w:t xml:space="preserve">Thank you sincerely to the General Meeting of Shareholders!</w:t>
      </w:r>
      <w:r w:rsidDel="00000000" w:rsidR="00000000" w:rsidRPr="00000000">
        <w:rPr>
          <w:rtl w:val="0"/>
        </w:rPr>
      </w:r>
    </w:p>
    <w:tbl>
      <w:tblPr>
        <w:tblStyle w:val="Table4"/>
        <w:tblW w:w="9180.0" w:type="dxa"/>
        <w:jc w:val="left"/>
        <w:tblLayout w:type="fixed"/>
        <w:tblLook w:val="0000"/>
      </w:tblPr>
      <w:tblGrid>
        <w:gridCol w:w="3945"/>
        <w:gridCol w:w="5235"/>
        <w:tblGridChange w:id="0">
          <w:tblGrid>
            <w:gridCol w:w="3945"/>
            <w:gridCol w:w="5235"/>
          </w:tblGrid>
        </w:tblGridChange>
      </w:tblGrid>
      <w:tr>
        <w:trPr>
          <w:cantSplit w:val="0"/>
          <w:tblHeader w:val="0"/>
        </w:trPr>
        <w:tc>
          <w:tcPr>
            <w:vAlign w:val="top"/>
          </w:tcPr>
          <w:p w:rsidR="00000000" w:rsidDel="00000000" w:rsidP="00000000" w:rsidRDefault="00000000" w:rsidRPr="00000000" w14:paraId="0000009E">
            <w:pPr>
              <w:spacing w:line="312" w:lineRule="auto"/>
              <w:ind w:right="28"/>
              <w:jc w:val="both"/>
              <w:rPr>
                <w:vertAlign w:val="baseline"/>
              </w:rPr>
            </w:pPr>
            <w:r w:rsidDel="00000000" w:rsidR="00000000" w:rsidRPr="00000000">
              <w:rPr>
                <w:rtl w:val="0"/>
              </w:rPr>
            </w:r>
          </w:p>
        </w:tc>
        <w:tc>
          <w:tcPr>
            <w:vAlign w:val="top"/>
          </w:tcPr>
          <w:p w:rsidR="00000000" w:rsidDel="00000000" w:rsidP="00000000" w:rsidRDefault="00000000" w:rsidRPr="00000000" w14:paraId="0000009F">
            <w:pPr>
              <w:spacing w:line="276" w:lineRule="auto"/>
              <w:jc w:val="center"/>
              <w:rPr>
                <w:b w:val="0"/>
                <w:sz w:val="26"/>
                <w:szCs w:val="26"/>
                <w:vertAlign w:val="baseline"/>
              </w:rPr>
            </w:pPr>
            <w:r w:rsidDel="00000000" w:rsidR="00000000" w:rsidRPr="00000000">
              <w:rPr>
                <w:b w:val="1"/>
                <w:sz w:val="26"/>
                <w:szCs w:val="26"/>
                <w:vertAlign w:val="baseline"/>
                <w:rtl w:val="0"/>
              </w:rPr>
              <w:t xml:space="preserve">On Behalf of The Boad of Directors</w:t>
            </w:r>
            <w:r w:rsidDel="00000000" w:rsidR="00000000" w:rsidRPr="00000000">
              <w:rPr>
                <w:rtl w:val="0"/>
              </w:rPr>
            </w:r>
          </w:p>
          <w:p w:rsidR="00000000" w:rsidDel="00000000" w:rsidP="00000000" w:rsidRDefault="00000000" w:rsidRPr="00000000" w14:paraId="000000A0">
            <w:pPr>
              <w:spacing w:line="276" w:lineRule="auto"/>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A1">
            <w:pPr>
              <w:jc w:val="center"/>
              <w:rPr>
                <w:b w:val="0"/>
                <w:sz w:val="26"/>
                <w:szCs w:val="26"/>
                <w:vertAlign w:val="baseline"/>
              </w:rPr>
            </w:pPr>
            <w:r w:rsidDel="00000000" w:rsidR="00000000" w:rsidRPr="00000000">
              <w:rPr>
                <w:rtl w:val="0"/>
              </w:rPr>
            </w:r>
          </w:p>
          <w:p w:rsidR="00000000" w:rsidDel="00000000" w:rsidP="00000000" w:rsidRDefault="00000000" w:rsidRPr="00000000" w14:paraId="000000A2">
            <w:pPr>
              <w:jc w:val="center"/>
              <w:rPr>
                <w:b w:val="0"/>
                <w:sz w:val="26"/>
                <w:szCs w:val="26"/>
                <w:vertAlign w:val="baseline"/>
              </w:rPr>
            </w:pPr>
            <w:r w:rsidDel="00000000" w:rsidR="00000000" w:rsidRPr="00000000">
              <w:rPr>
                <w:rtl w:val="0"/>
              </w:rPr>
            </w:r>
          </w:p>
          <w:p w:rsidR="00000000" w:rsidDel="00000000" w:rsidP="00000000" w:rsidRDefault="00000000" w:rsidRPr="00000000" w14:paraId="000000A3">
            <w:pPr>
              <w:jc w:val="center"/>
              <w:rPr>
                <w:b w:val="0"/>
                <w:sz w:val="26"/>
                <w:szCs w:val="26"/>
                <w:vertAlign w:val="baseline"/>
              </w:rPr>
            </w:pPr>
            <w:r w:rsidDel="00000000" w:rsidR="00000000" w:rsidRPr="00000000">
              <w:rPr>
                <w:rtl w:val="0"/>
              </w:rPr>
            </w:r>
          </w:p>
          <w:p w:rsidR="00000000" w:rsidDel="00000000" w:rsidP="00000000" w:rsidRDefault="00000000" w:rsidRPr="00000000" w14:paraId="000000A4">
            <w:pPr>
              <w:jc w:val="center"/>
              <w:rPr>
                <w:b w:val="0"/>
                <w:sz w:val="26"/>
                <w:szCs w:val="26"/>
                <w:vertAlign w:val="baseline"/>
              </w:rPr>
            </w:pPr>
            <w:r w:rsidDel="00000000" w:rsidR="00000000" w:rsidRPr="00000000">
              <w:rPr>
                <w:rtl w:val="0"/>
              </w:rPr>
            </w:r>
          </w:p>
          <w:p w:rsidR="00000000" w:rsidDel="00000000" w:rsidP="00000000" w:rsidRDefault="00000000" w:rsidRPr="00000000" w14:paraId="000000A5">
            <w:pPr>
              <w:jc w:val="center"/>
              <w:rPr>
                <w:b w:val="0"/>
                <w:sz w:val="26"/>
                <w:szCs w:val="26"/>
                <w:vertAlign w:val="baseline"/>
              </w:rPr>
            </w:pPr>
            <w:r w:rsidDel="00000000" w:rsidR="00000000" w:rsidRPr="00000000">
              <w:rPr>
                <w:rtl w:val="0"/>
              </w:rPr>
            </w:r>
          </w:p>
          <w:p w:rsidR="00000000" w:rsidDel="00000000" w:rsidP="00000000" w:rsidRDefault="00000000" w:rsidRPr="00000000" w14:paraId="000000A6">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p w:rsidR="00000000" w:rsidDel="00000000" w:rsidP="00000000" w:rsidRDefault="00000000" w:rsidRPr="00000000" w14:paraId="000000A7">
            <w:pPr>
              <w:spacing w:line="312" w:lineRule="auto"/>
              <w:ind w:right="28"/>
              <w:jc w:val="center"/>
              <w:rPr>
                <w:vertAlign w:val="baseline"/>
              </w:rPr>
            </w:pPr>
            <w:r w:rsidDel="00000000" w:rsidR="00000000" w:rsidRPr="00000000">
              <w:rPr>
                <w:rtl w:val="0"/>
              </w:rPr>
            </w:r>
          </w:p>
        </w:tc>
      </w:tr>
    </w:tbl>
    <w:p w:rsidR="00000000" w:rsidDel="00000000" w:rsidP="00000000" w:rsidRDefault="00000000" w:rsidRPr="00000000" w14:paraId="000000A8">
      <w:pPr>
        <w:spacing w:line="312" w:lineRule="auto"/>
        <w:ind w:right="28"/>
        <w:jc w:val="both"/>
        <w:rPr>
          <w:b w:val="0"/>
          <w:vertAlign w:val="baseline"/>
        </w:rPr>
      </w:pPr>
      <w:r w:rsidDel="00000000" w:rsidR="00000000" w:rsidRPr="00000000">
        <w:rPr>
          <w:rtl w:val="0"/>
        </w:rPr>
      </w:r>
    </w:p>
    <w:p w:rsidR="00000000" w:rsidDel="00000000" w:rsidP="00000000" w:rsidRDefault="00000000" w:rsidRPr="00000000" w14:paraId="000000A9">
      <w:pPr>
        <w:spacing w:line="312" w:lineRule="auto"/>
        <w:ind w:right="28"/>
        <w:jc w:val="both"/>
        <w:rPr>
          <w:b w:val="0"/>
          <w:vertAlign w:val="baseline"/>
        </w:rPr>
      </w:pPr>
      <w:r w:rsidDel="00000000" w:rsidR="00000000" w:rsidRPr="00000000">
        <w:rPr>
          <w:rtl w:val="0"/>
        </w:rPr>
      </w:r>
    </w:p>
    <w:sectPr>
      <w:footerReference r:id="rId7" w:type="default"/>
      <w:footerReference r:id="rId8" w:type="even"/>
      <w:pgSz w:h="16840" w:w="11907" w:orient="portrait"/>
      <w:pgMar w:bottom="1134" w:top="1134" w:left="1701" w:right="1134" w:header="720" w:footer="27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Vrind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2">
    <w:lvl w:ilvl="0">
      <w:start w:val="1"/>
      <w:numFmt w:val="upperRoman"/>
      <w:lvlText w:val="%1."/>
      <w:lvlJc w:val="righ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360" w:hanging="360"/>
      </w:pPr>
      <w:rPr>
        <w:vertAlign w:val="baseline"/>
      </w:rPr>
    </w:lvl>
    <w:lvl w:ilvl="1">
      <w:start w:val="1"/>
      <w:numFmt w:val="bullet"/>
      <w:lvlText w:val="-"/>
      <w:lvlJc w:val="left"/>
      <w:pPr>
        <w:ind w:left="1080" w:hanging="360"/>
      </w:pPr>
      <w:rPr>
        <w:rFonts w:ascii="Vrinda" w:cs="Vrinda" w:eastAsia="Vrinda" w:hAnsi="Vrinda"/>
        <w:vertAlign w:val="baseline"/>
      </w:rPr>
    </w:lvl>
    <w:lvl w:ilvl="2">
      <w:start w:val="1"/>
      <w:numFmt w:val="upperLetter"/>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Vrinda" w:cs="Vrinda" w:eastAsia="Vrinda" w:hAnsi="Vrinda"/>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Vrinda" w:cs="Vrinda" w:eastAsia="Vrinda" w:hAnsi="Vrinda"/>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1287" w:hanging="360.0000000000001"/>
      </w:pPr>
      <w:rPr>
        <w:rFonts w:ascii="Vrinda" w:cs="Vrinda" w:eastAsia="Vrinda" w:hAnsi="Vrinda"/>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12">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upp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